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F325D" w14:textId="77777777" w:rsidR="00FB59E4" w:rsidRPr="00D5504E" w:rsidRDefault="00FB59E4" w:rsidP="00FB59E4">
      <w:pPr>
        <w:framePr w:hSpace="181" w:wrap="around" w:vAnchor="text" w:hAnchor="page" w:x="4155" w:y="-232"/>
        <w:rPr>
          <w:rFonts w:ascii="Times New Roman" w:hAnsi="Times New Roman"/>
          <w:noProof/>
          <w:szCs w:val="24"/>
          <w:lang w:val="hr-HR"/>
        </w:rPr>
      </w:pPr>
      <w:r w:rsidRPr="00D5504E">
        <w:rPr>
          <w:rFonts w:ascii="Times New Roman" w:hAnsi="Times New Roman"/>
          <w:noProof/>
          <w:szCs w:val="24"/>
          <w:lang w:val="hr-HR"/>
        </w:rPr>
        <w:object w:dxaOrig="765" w:dyaOrig="1125" w14:anchorId="4BC274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57.6pt" o:ole="" fillcolor="window">
            <v:imagedata r:id="rId8" o:title="" cropbottom="5063f"/>
          </v:shape>
          <o:OLEObject Type="Embed" ProgID="Word.Picture.8" ShapeID="_x0000_i1025" DrawAspect="Content" ObjectID="_1826101750" r:id="rId9"/>
        </w:object>
      </w:r>
    </w:p>
    <w:p w14:paraId="222C1232" w14:textId="77777777" w:rsidR="00FB59E4" w:rsidRPr="00D5504E" w:rsidRDefault="00FB59E4" w:rsidP="00FB59E4">
      <w:pPr>
        <w:rPr>
          <w:rFonts w:ascii="Times New Roman" w:hAnsi="Times New Roman"/>
          <w:noProof/>
          <w:szCs w:val="24"/>
          <w:lang w:val="hr-HR"/>
        </w:rPr>
      </w:pPr>
    </w:p>
    <w:p w14:paraId="0FC2DE1C" w14:textId="77777777" w:rsidR="00FB59E4" w:rsidRPr="00D5504E" w:rsidRDefault="00FB59E4" w:rsidP="00FB59E4">
      <w:pPr>
        <w:rPr>
          <w:rFonts w:ascii="Times New Roman" w:hAnsi="Times New Roman"/>
          <w:noProof/>
          <w:szCs w:val="24"/>
          <w:lang w:val="hr-HR"/>
        </w:rPr>
      </w:pPr>
    </w:p>
    <w:p w14:paraId="41CF98C3" w14:textId="77777777" w:rsidR="00FB59E4" w:rsidRPr="00D5504E" w:rsidRDefault="00FB59E4" w:rsidP="00FB59E4">
      <w:pPr>
        <w:rPr>
          <w:rFonts w:ascii="Times New Roman" w:hAnsi="Times New Roman"/>
          <w:noProof/>
          <w:szCs w:val="24"/>
          <w:lang w:val="hr-HR"/>
        </w:rPr>
      </w:pPr>
    </w:p>
    <w:p w14:paraId="54243A58" w14:textId="77777777" w:rsidR="00FB59E4" w:rsidRPr="00D5504E" w:rsidRDefault="00FB59E4" w:rsidP="00FB59E4">
      <w:pPr>
        <w:keepNext/>
        <w:framePr w:w="5386" w:h="901" w:hSpace="180" w:wrap="around" w:vAnchor="text" w:hAnchor="page" w:x="1936" w:y="321"/>
        <w:jc w:val="center"/>
        <w:outlineLvl w:val="0"/>
        <w:rPr>
          <w:rFonts w:ascii="Times New Roman" w:hAnsi="Times New Roman"/>
          <w:b/>
          <w:bCs/>
          <w:noProof/>
          <w:szCs w:val="24"/>
          <w:lang w:val="hr-HR"/>
        </w:rPr>
      </w:pPr>
      <w:r w:rsidRPr="00D5504E">
        <w:rPr>
          <w:rFonts w:ascii="Times New Roman" w:hAnsi="Times New Roman"/>
          <w:b/>
          <w:bCs/>
          <w:noProof/>
          <w:szCs w:val="24"/>
          <w:lang w:val="hr-HR"/>
        </w:rPr>
        <w:t>REPUBLIKA HRVATSKA</w:t>
      </w:r>
    </w:p>
    <w:p w14:paraId="0CDF2314" w14:textId="77777777" w:rsidR="00FB59E4" w:rsidRPr="00D5504E" w:rsidRDefault="00FB59E4" w:rsidP="00FB59E4">
      <w:pPr>
        <w:framePr w:w="5386" w:h="901" w:hSpace="180" w:wrap="around" w:vAnchor="text" w:hAnchor="page" w:x="1936" w:y="321"/>
        <w:jc w:val="center"/>
        <w:rPr>
          <w:rFonts w:ascii="Times New Roman" w:hAnsi="Times New Roman"/>
          <w:b/>
          <w:bCs/>
          <w:noProof/>
          <w:szCs w:val="24"/>
          <w:lang w:val="hr-HR"/>
        </w:rPr>
      </w:pPr>
      <w:r w:rsidRPr="00D5504E">
        <w:rPr>
          <w:rFonts w:ascii="Times New Roman" w:hAnsi="Times New Roman"/>
          <w:b/>
          <w:bCs/>
          <w:noProof/>
          <w:szCs w:val="24"/>
          <w:lang w:val="hr-HR"/>
        </w:rPr>
        <w:t>BJELOVARSKO-BILOGORSKA ŽUPANIJA</w:t>
      </w:r>
    </w:p>
    <w:p w14:paraId="67517953" w14:textId="77777777" w:rsidR="00FB59E4" w:rsidRPr="00D5504E" w:rsidRDefault="00FB59E4" w:rsidP="00FB59E4">
      <w:pPr>
        <w:tabs>
          <w:tab w:val="center" w:pos="6521"/>
          <w:tab w:val="left" w:pos="6663"/>
        </w:tabs>
        <w:jc w:val="both"/>
        <w:rPr>
          <w:rFonts w:ascii="Times New Roman" w:hAnsi="Times New Roman"/>
          <w:noProof/>
          <w:szCs w:val="24"/>
          <w:lang w:val="hr-HR"/>
        </w:rPr>
      </w:pPr>
    </w:p>
    <w:p w14:paraId="3BA854CC" w14:textId="77777777" w:rsidR="00FB59E4" w:rsidRPr="00D5504E" w:rsidRDefault="00FB59E4" w:rsidP="00FB59E4">
      <w:pPr>
        <w:framePr w:hSpace="181" w:wrap="around" w:vAnchor="text" w:hAnchor="page" w:x="1095" w:y="120"/>
        <w:rPr>
          <w:rFonts w:ascii="Times New Roman" w:hAnsi="Times New Roman"/>
          <w:noProof/>
          <w:szCs w:val="24"/>
          <w:lang w:val="hr-HR"/>
        </w:rPr>
      </w:pPr>
      <w:r w:rsidRPr="00D5504E">
        <w:rPr>
          <w:rFonts w:ascii="Times New Roman" w:hAnsi="Times New Roman"/>
          <w:noProof/>
          <w:szCs w:val="24"/>
          <w:lang w:val="hr-HR"/>
        </w:rPr>
        <w:object w:dxaOrig="540" w:dyaOrig="720" w14:anchorId="7DF016FF">
          <v:shape id="_x0000_i1026" type="#_x0000_t75" style="width:28.8pt;height:36.3pt" o:ole="">
            <v:imagedata r:id="rId10" o:title=""/>
          </v:shape>
          <o:OLEObject Type="Embed" ProgID="PBrush" ShapeID="_x0000_i1026" DrawAspect="Content" ObjectID="_1826101751" r:id="rId11"/>
        </w:object>
      </w:r>
    </w:p>
    <w:p w14:paraId="43C9E250" w14:textId="77777777" w:rsidR="00FB59E4" w:rsidRPr="00D5504E" w:rsidRDefault="00FB59E4" w:rsidP="00FB59E4">
      <w:pPr>
        <w:tabs>
          <w:tab w:val="center" w:pos="6521"/>
          <w:tab w:val="left" w:pos="6663"/>
        </w:tabs>
        <w:jc w:val="both"/>
        <w:rPr>
          <w:rFonts w:ascii="Times New Roman" w:hAnsi="Times New Roman"/>
          <w:noProof/>
          <w:szCs w:val="24"/>
          <w:lang w:val="hr-HR"/>
        </w:rPr>
      </w:pPr>
    </w:p>
    <w:p w14:paraId="32FBE67D" w14:textId="77777777" w:rsidR="00FB59E4" w:rsidRPr="00D5504E" w:rsidRDefault="00FB59E4" w:rsidP="00FB59E4">
      <w:pPr>
        <w:tabs>
          <w:tab w:val="center" w:pos="6521"/>
          <w:tab w:val="left" w:pos="6663"/>
        </w:tabs>
        <w:jc w:val="both"/>
        <w:rPr>
          <w:rFonts w:ascii="Times New Roman" w:hAnsi="Times New Roman"/>
          <w:noProof/>
          <w:szCs w:val="24"/>
          <w:lang w:val="hr-HR"/>
        </w:rPr>
      </w:pPr>
    </w:p>
    <w:p w14:paraId="04C61192" w14:textId="77777777" w:rsidR="00FB59E4" w:rsidRPr="00D5504E" w:rsidRDefault="00FB59E4" w:rsidP="00FB59E4">
      <w:pPr>
        <w:tabs>
          <w:tab w:val="center" w:pos="6521"/>
          <w:tab w:val="left" w:pos="6663"/>
        </w:tabs>
        <w:jc w:val="both"/>
        <w:rPr>
          <w:rFonts w:ascii="Times New Roman" w:hAnsi="Times New Roman"/>
          <w:noProof/>
          <w:szCs w:val="24"/>
          <w:lang w:val="hr-HR"/>
        </w:rPr>
      </w:pPr>
    </w:p>
    <w:p w14:paraId="3D9CBE71" w14:textId="77777777" w:rsidR="00FB59E4" w:rsidRPr="00D5504E" w:rsidRDefault="00FB59E4" w:rsidP="00FB59E4">
      <w:pPr>
        <w:spacing w:after="160" w:line="259" w:lineRule="auto"/>
        <w:rPr>
          <w:rFonts w:ascii="Times New Roman" w:eastAsiaTheme="minorHAnsi" w:hAnsi="Times New Roman"/>
          <w:b/>
          <w:szCs w:val="24"/>
          <w:lang w:val="hr-HR" w:eastAsia="en-US"/>
        </w:rPr>
      </w:pPr>
    </w:p>
    <w:p w14:paraId="4142DBED" w14:textId="77777777" w:rsidR="00FB59E4" w:rsidRPr="00D5504E" w:rsidRDefault="00FB59E4" w:rsidP="00FB59E4">
      <w:pPr>
        <w:tabs>
          <w:tab w:val="left" w:pos="851"/>
          <w:tab w:val="center" w:pos="6663"/>
        </w:tabs>
        <w:jc w:val="center"/>
        <w:rPr>
          <w:rFonts w:ascii="Times New Roman" w:hAnsi="Times New Roman"/>
          <w:b/>
          <w:szCs w:val="24"/>
          <w:lang w:val="hr-HR"/>
        </w:rPr>
      </w:pPr>
      <w:r w:rsidRPr="00D5504E">
        <w:rPr>
          <w:rFonts w:ascii="Times New Roman" w:hAnsi="Times New Roman"/>
          <w:b/>
          <w:szCs w:val="24"/>
          <w:lang w:val="hr-HR"/>
        </w:rPr>
        <w:t>OBRAZLOŽENJE III. IZMJENA I DOPUNA PRORAČUNA ZA 2025.</w:t>
      </w:r>
    </w:p>
    <w:p w14:paraId="3CFBFBFF" w14:textId="77777777" w:rsidR="00FB59E4" w:rsidRDefault="00FB59E4" w:rsidP="00FB59E4">
      <w:pPr>
        <w:spacing w:after="160" w:line="259" w:lineRule="auto"/>
        <w:rPr>
          <w:rFonts w:ascii="Times New Roman" w:eastAsiaTheme="minorHAnsi" w:hAnsi="Times New Roman"/>
          <w:b/>
          <w:szCs w:val="24"/>
          <w:lang w:val="hr-HR" w:eastAsia="en-US"/>
        </w:rPr>
      </w:pPr>
    </w:p>
    <w:p w14:paraId="75A7BCA1" w14:textId="77777777" w:rsidR="00D5504E" w:rsidRPr="00D5504E" w:rsidRDefault="00D5504E" w:rsidP="00FB59E4">
      <w:pPr>
        <w:spacing w:after="160" w:line="259" w:lineRule="auto"/>
        <w:rPr>
          <w:rFonts w:ascii="Times New Roman" w:eastAsiaTheme="minorHAnsi" w:hAnsi="Times New Roman"/>
          <w:b/>
          <w:szCs w:val="24"/>
          <w:lang w:val="hr-HR" w:eastAsia="en-US"/>
        </w:rPr>
      </w:pPr>
    </w:p>
    <w:p w14:paraId="29FF4ADE" w14:textId="207B6D55" w:rsidR="00FB59E4" w:rsidRPr="00D5504E" w:rsidRDefault="00FB59E4" w:rsidP="00FB59E4">
      <w:pPr>
        <w:spacing w:after="160" w:line="259" w:lineRule="auto"/>
        <w:rPr>
          <w:rFonts w:ascii="Times New Roman" w:eastAsiaTheme="minorHAnsi" w:hAnsi="Times New Roman"/>
          <w:b/>
          <w:i/>
          <w:szCs w:val="24"/>
          <w:lang w:val="hr-HR" w:eastAsia="en-US"/>
        </w:rPr>
      </w:pPr>
      <w:r w:rsidRPr="00D5504E">
        <w:rPr>
          <w:rFonts w:ascii="Times New Roman" w:eastAsiaTheme="minorHAnsi" w:hAnsi="Times New Roman"/>
          <w:b/>
          <w:i/>
          <w:szCs w:val="24"/>
          <w:lang w:val="hr-HR" w:eastAsia="en-US"/>
        </w:rPr>
        <w:t xml:space="preserve">RAZDJEL: 001 </w:t>
      </w:r>
      <w:r w:rsidR="00D5504E">
        <w:rPr>
          <w:rFonts w:ascii="Times New Roman" w:eastAsiaTheme="minorHAnsi" w:hAnsi="Times New Roman"/>
          <w:b/>
          <w:i/>
          <w:szCs w:val="24"/>
          <w:lang w:val="hr-HR" w:eastAsia="en-US"/>
        </w:rPr>
        <w:t>UPRAVNI ODJEL ZA POSLOVE ŽUPANA</w:t>
      </w:r>
    </w:p>
    <w:p w14:paraId="41E7E956" w14:textId="77777777" w:rsidR="00FB59E4" w:rsidRPr="00D5504E" w:rsidRDefault="00FB59E4" w:rsidP="00FB59E4">
      <w:pPr>
        <w:tabs>
          <w:tab w:val="right" w:pos="9072"/>
        </w:tabs>
        <w:spacing w:after="160" w:line="259" w:lineRule="auto"/>
        <w:rPr>
          <w:rFonts w:ascii="Times New Roman" w:eastAsiaTheme="minorHAnsi" w:hAnsi="Times New Roman"/>
          <w:b/>
          <w:szCs w:val="24"/>
          <w:lang w:val="hr-HR" w:eastAsia="en-US"/>
        </w:rPr>
      </w:pPr>
      <w:bookmarkStart w:id="0" w:name="_Hlk89065608"/>
      <w:r w:rsidRPr="00D5504E">
        <w:rPr>
          <w:rFonts w:ascii="Times New Roman" w:eastAsiaTheme="minorHAnsi" w:hAnsi="Times New Roman"/>
          <w:b/>
          <w:szCs w:val="24"/>
          <w:lang w:val="hr-HR" w:eastAsia="en-US"/>
        </w:rPr>
        <w:t>DJELOKRUG RADA:</w:t>
      </w:r>
      <w:r w:rsidRPr="00D5504E">
        <w:rPr>
          <w:rFonts w:ascii="Times New Roman" w:eastAsiaTheme="minorHAnsi" w:hAnsi="Times New Roman"/>
          <w:b/>
          <w:szCs w:val="24"/>
          <w:lang w:val="hr-HR" w:eastAsia="en-US"/>
        </w:rPr>
        <w:tab/>
      </w:r>
    </w:p>
    <w:p w14:paraId="78EF550A" w14:textId="2B281049" w:rsidR="00FB59E4" w:rsidRPr="00D5504E" w:rsidRDefault="00FB59E4" w:rsidP="00FB59E4">
      <w:pPr>
        <w:spacing w:after="160" w:line="259" w:lineRule="auto"/>
        <w:jc w:val="both"/>
        <w:rPr>
          <w:rFonts w:ascii="Times New Roman" w:eastAsiaTheme="minorHAnsi" w:hAnsi="Times New Roman"/>
          <w:b/>
          <w:szCs w:val="24"/>
          <w:lang w:val="hr-HR" w:eastAsia="en-US"/>
        </w:rPr>
      </w:pPr>
      <w:r w:rsidRPr="00D5504E">
        <w:rPr>
          <w:rFonts w:ascii="Times New Roman" w:eastAsiaTheme="minorHAnsi" w:hAnsi="Times New Roman"/>
          <w:szCs w:val="24"/>
          <w:lang w:val="hr-HR" w:eastAsia="en-US"/>
        </w:rPr>
        <w:t xml:space="preserve">Sukladno Odluci o ustrojstvu i djelokrugu upravnih tijela Bjelovarsko-bilogorske županije </w:t>
      </w:r>
      <w:bookmarkStart w:id="1" w:name="_Hlk215145083"/>
      <w:r w:rsidR="00D5504E">
        <w:rPr>
          <w:rFonts w:ascii="Times New Roman" w:eastAsiaTheme="minorHAnsi" w:hAnsi="Times New Roman"/>
          <w:szCs w:val="24"/>
          <w:lang w:val="hr-HR" w:eastAsia="en-US"/>
        </w:rPr>
        <w:t>Upravni odjel za poslove župana</w:t>
      </w:r>
      <w:r w:rsidRPr="00D5504E">
        <w:rPr>
          <w:rFonts w:ascii="Times New Roman" w:eastAsiaTheme="minorHAnsi" w:hAnsi="Times New Roman"/>
          <w:szCs w:val="24"/>
          <w:lang w:val="hr-HR" w:eastAsia="en-US"/>
        </w:rPr>
        <w:t xml:space="preserve"> </w:t>
      </w:r>
      <w:bookmarkEnd w:id="1"/>
      <w:r w:rsidRPr="00D5504E">
        <w:rPr>
          <w:rFonts w:ascii="Times New Roman" w:eastAsiaTheme="minorHAnsi" w:hAnsi="Times New Roman"/>
          <w:szCs w:val="24"/>
          <w:lang w:val="hr-HR" w:eastAsia="en-US"/>
        </w:rPr>
        <w:t>obavlja stručne, savjetodavne, protokolarne i pravne poslove za potrebe župana i zamjenika župana, organizira poslove u vezi sa protokolarnim primanjima i prigodnim svečanostima, obavlja poslove u vezi s informiranjem, odnosima s javnošću i promidžbenim aktivnostima.</w:t>
      </w:r>
    </w:p>
    <w:p w14:paraId="109E67CF"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PRORAČUNSKI KORISNICI IZ DJELOKRUGA RADA:</w:t>
      </w:r>
    </w:p>
    <w:p w14:paraId="28011763" w14:textId="7D4AE168" w:rsidR="00FB59E4" w:rsidRPr="00D5504E" w:rsidRDefault="00D5504E" w:rsidP="00FB59E4">
      <w:pPr>
        <w:spacing w:after="160" w:line="259" w:lineRule="auto"/>
        <w:jc w:val="both"/>
        <w:rPr>
          <w:rFonts w:ascii="Times New Roman" w:eastAsiaTheme="minorHAnsi" w:hAnsi="Times New Roman"/>
          <w:b/>
          <w:szCs w:val="24"/>
          <w:lang w:val="hr-HR" w:eastAsia="en-US"/>
        </w:rPr>
      </w:pPr>
      <w:r>
        <w:rPr>
          <w:rFonts w:ascii="Times New Roman" w:eastAsiaTheme="minorHAnsi" w:hAnsi="Times New Roman"/>
          <w:szCs w:val="24"/>
          <w:lang w:val="hr-HR" w:eastAsia="en-US"/>
        </w:rPr>
        <w:t>Upravni odjel za poslove župana</w:t>
      </w:r>
      <w:r w:rsidRPr="00D5504E">
        <w:rPr>
          <w:rFonts w:ascii="Times New Roman" w:eastAsiaTheme="minorHAnsi" w:hAnsi="Times New Roman"/>
          <w:szCs w:val="24"/>
          <w:lang w:val="hr-HR" w:eastAsia="en-US"/>
        </w:rPr>
        <w:t xml:space="preserve"> </w:t>
      </w:r>
      <w:r w:rsidR="00FB59E4" w:rsidRPr="00D5504E">
        <w:rPr>
          <w:rFonts w:ascii="Times New Roman" w:eastAsiaTheme="minorHAnsi" w:hAnsi="Times New Roman"/>
          <w:szCs w:val="24"/>
          <w:lang w:val="hr-HR" w:eastAsia="en-US"/>
        </w:rPr>
        <w:t>u svojoj nadležnosti nema proračunskih korisnika.</w:t>
      </w:r>
    </w:p>
    <w:p w14:paraId="4CEB0ABA"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IZVRŠENJE FINANCIJSKOG PLANA ZA 2025. GODINU:</w:t>
      </w:r>
    </w:p>
    <w:p w14:paraId="700772A2" w14:textId="77777777" w:rsidR="00FB59E4" w:rsidRPr="00D5504E" w:rsidRDefault="00FB59E4" w:rsidP="00FB59E4">
      <w:pPr>
        <w:rPr>
          <w:rFonts w:ascii="Times New Roman" w:eastAsiaTheme="minorHAnsi" w:hAnsi="Times New Roman"/>
          <w:b/>
          <w:szCs w:val="24"/>
          <w:lang w:val="hr-HR" w:eastAsia="en-US"/>
        </w:rPr>
      </w:pPr>
    </w:p>
    <w:tbl>
      <w:tblPr>
        <w:tblStyle w:val="Reetkatablice"/>
        <w:tblW w:w="9776" w:type="dxa"/>
        <w:tblInd w:w="0" w:type="dxa"/>
        <w:tblLayout w:type="fixed"/>
        <w:tblLook w:val="04A0" w:firstRow="1" w:lastRow="0" w:firstColumn="1" w:lastColumn="0" w:noHBand="0" w:noVBand="1"/>
      </w:tblPr>
      <w:tblGrid>
        <w:gridCol w:w="781"/>
        <w:gridCol w:w="2872"/>
        <w:gridCol w:w="1871"/>
        <w:gridCol w:w="2409"/>
        <w:gridCol w:w="1843"/>
      </w:tblGrid>
      <w:tr w:rsidR="00FB59E4" w:rsidRPr="00D5504E" w14:paraId="3A3B7A42" w14:textId="77777777" w:rsidTr="00D5504E">
        <w:tc>
          <w:tcPr>
            <w:tcW w:w="781" w:type="dxa"/>
            <w:tcBorders>
              <w:top w:val="single" w:sz="4" w:space="0" w:color="auto"/>
              <w:left w:val="single" w:sz="4" w:space="0" w:color="auto"/>
              <w:bottom w:val="single" w:sz="4" w:space="0" w:color="auto"/>
              <w:right w:val="single" w:sz="4" w:space="0" w:color="auto"/>
            </w:tcBorders>
            <w:shd w:val="clear" w:color="auto" w:fill="B5C0D8"/>
            <w:hideMark/>
          </w:tcPr>
          <w:p w14:paraId="68C5B4B9" w14:textId="77777777" w:rsidR="00FB59E4" w:rsidRPr="00D5504E" w:rsidRDefault="00FB59E4" w:rsidP="00FB59E4">
            <w:pPr>
              <w:jc w:val="center"/>
              <w:rPr>
                <w:rFonts w:ascii="Times New Roman" w:eastAsiaTheme="minorHAnsi" w:hAnsi="Times New Roman"/>
                <w:b/>
                <w:szCs w:val="24"/>
                <w:lang w:val="hr-HR" w:eastAsia="en-US"/>
              </w:rPr>
            </w:pPr>
            <w:bookmarkStart w:id="2" w:name="_Hlk152656951"/>
            <w:r w:rsidRPr="00D5504E">
              <w:rPr>
                <w:rFonts w:ascii="Times New Roman" w:eastAsiaTheme="minorHAnsi" w:hAnsi="Times New Roman"/>
                <w:b/>
                <w:szCs w:val="24"/>
                <w:lang w:val="hr-HR" w:eastAsia="en-US"/>
              </w:rPr>
              <w:t>R.br.</w:t>
            </w:r>
          </w:p>
        </w:tc>
        <w:tc>
          <w:tcPr>
            <w:tcW w:w="2872" w:type="dxa"/>
            <w:tcBorders>
              <w:top w:val="single" w:sz="4" w:space="0" w:color="auto"/>
              <w:left w:val="single" w:sz="4" w:space="0" w:color="auto"/>
              <w:bottom w:val="single" w:sz="4" w:space="0" w:color="auto"/>
              <w:right w:val="single" w:sz="4" w:space="0" w:color="auto"/>
            </w:tcBorders>
            <w:shd w:val="clear" w:color="auto" w:fill="B5C0D8"/>
            <w:hideMark/>
          </w:tcPr>
          <w:p w14:paraId="03B3116D"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tc>
        <w:tc>
          <w:tcPr>
            <w:tcW w:w="1871" w:type="dxa"/>
            <w:tcBorders>
              <w:top w:val="single" w:sz="4" w:space="0" w:color="auto"/>
              <w:left w:val="single" w:sz="4" w:space="0" w:color="auto"/>
              <w:bottom w:val="single" w:sz="4" w:space="0" w:color="auto"/>
              <w:right w:val="single" w:sz="4" w:space="0" w:color="auto"/>
            </w:tcBorders>
            <w:shd w:val="clear" w:color="auto" w:fill="B5C0D8"/>
            <w:hideMark/>
          </w:tcPr>
          <w:p w14:paraId="07B02B83" w14:textId="28D6821C" w:rsidR="00FB59E4" w:rsidRPr="00D5504E" w:rsidRDefault="0067334A" w:rsidP="00FB59E4">
            <w:pPr>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00FB59E4" w:rsidRPr="00D5504E">
              <w:rPr>
                <w:rFonts w:ascii="Times New Roman" w:eastAsiaTheme="minorHAnsi" w:hAnsi="Times New Roman"/>
                <w:b/>
                <w:szCs w:val="24"/>
                <w:lang w:val="hr-HR" w:eastAsia="en-US"/>
              </w:rPr>
              <w:t xml:space="preserve">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717FB635" w14:textId="6B7B06BC" w:rsidR="00FB59E4" w:rsidRPr="00D5504E" w:rsidRDefault="00FB59E4" w:rsidP="00D5504E">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1843" w:type="dxa"/>
            <w:tcBorders>
              <w:top w:val="single" w:sz="4" w:space="0" w:color="auto"/>
              <w:left w:val="single" w:sz="4" w:space="0" w:color="auto"/>
              <w:bottom w:val="single" w:sz="4" w:space="0" w:color="auto"/>
              <w:right w:val="single" w:sz="4" w:space="0" w:color="auto"/>
            </w:tcBorders>
            <w:shd w:val="clear" w:color="auto" w:fill="B5C0D8"/>
            <w:hideMark/>
          </w:tcPr>
          <w:p w14:paraId="4B7DF561"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bookmarkEnd w:id="2"/>
      <w:tr w:rsidR="00FB59E4" w:rsidRPr="00D5504E" w14:paraId="5B523BEB" w14:textId="77777777" w:rsidTr="00D5504E">
        <w:tc>
          <w:tcPr>
            <w:tcW w:w="781" w:type="dxa"/>
            <w:tcBorders>
              <w:top w:val="single" w:sz="4" w:space="0" w:color="auto"/>
              <w:left w:val="single" w:sz="4" w:space="0" w:color="auto"/>
              <w:bottom w:val="single" w:sz="4" w:space="0" w:color="auto"/>
              <w:right w:val="single" w:sz="4" w:space="0" w:color="auto"/>
            </w:tcBorders>
            <w:hideMark/>
          </w:tcPr>
          <w:p w14:paraId="16CDFEA9"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w:t>
            </w:r>
          </w:p>
        </w:tc>
        <w:tc>
          <w:tcPr>
            <w:tcW w:w="2872" w:type="dxa"/>
            <w:tcBorders>
              <w:top w:val="single" w:sz="4" w:space="0" w:color="auto"/>
              <w:left w:val="single" w:sz="4" w:space="0" w:color="auto"/>
              <w:bottom w:val="single" w:sz="4" w:space="0" w:color="auto"/>
              <w:right w:val="single" w:sz="4" w:space="0" w:color="auto"/>
            </w:tcBorders>
          </w:tcPr>
          <w:p w14:paraId="77AF5436"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Redovne djelatnosti</w:t>
            </w:r>
          </w:p>
        </w:tc>
        <w:tc>
          <w:tcPr>
            <w:tcW w:w="1871" w:type="dxa"/>
            <w:tcBorders>
              <w:top w:val="single" w:sz="4" w:space="0" w:color="auto"/>
              <w:left w:val="single" w:sz="4" w:space="0" w:color="auto"/>
              <w:bottom w:val="single" w:sz="4" w:space="0" w:color="auto"/>
              <w:right w:val="single" w:sz="4" w:space="0" w:color="auto"/>
            </w:tcBorders>
          </w:tcPr>
          <w:p w14:paraId="1C3E8C03"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120.268,00 €</w:t>
            </w:r>
          </w:p>
        </w:tc>
        <w:tc>
          <w:tcPr>
            <w:tcW w:w="2409" w:type="dxa"/>
            <w:tcBorders>
              <w:top w:val="single" w:sz="4" w:space="0" w:color="auto"/>
              <w:left w:val="single" w:sz="4" w:space="0" w:color="auto"/>
              <w:bottom w:val="single" w:sz="4" w:space="0" w:color="auto"/>
              <w:right w:val="single" w:sz="4" w:space="0" w:color="auto"/>
            </w:tcBorders>
          </w:tcPr>
          <w:p w14:paraId="268E1440"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-6.757,00 €</w:t>
            </w:r>
          </w:p>
        </w:tc>
        <w:tc>
          <w:tcPr>
            <w:tcW w:w="1843" w:type="dxa"/>
            <w:tcBorders>
              <w:top w:val="single" w:sz="4" w:space="0" w:color="auto"/>
              <w:left w:val="single" w:sz="4" w:space="0" w:color="auto"/>
              <w:bottom w:val="single" w:sz="4" w:space="0" w:color="auto"/>
              <w:right w:val="single" w:sz="4" w:space="0" w:color="auto"/>
            </w:tcBorders>
          </w:tcPr>
          <w:p w14:paraId="33ABA7D4"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113.511,00 €</w:t>
            </w:r>
          </w:p>
        </w:tc>
      </w:tr>
      <w:tr w:rsidR="00FB59E4" w:rsidRPr="00D5504E" w14:paraId="6BDDE21B" w14:textId="77777777" w:rsidTr="00D5504E">
        <w:tc>
          <w:tcPr>
            <w:tcW w:w="781" w:type="dxa"/>
            <w:tcBorders>
              <w:top w:val="single" w:sz="4" w:space="0" w:color="auto"/>
              <w:left w:val="single" w:sz="4" w:space="0" w:color="auto"/>
              <w:bottom w:val="single" w:sz="4" w:space="0" w:color="auto"/>
              <w:right w:val="single" w:sz="4" w:space="0" w:color="auto"/>
            </w:tcBorders>
          </w:tcPr>
          <w:p w14:paraId="7CD18048"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2.</w:t>
            </w:r>
          </w:p>
        </w:tc>
        <w:tc>
          <w:tcPr>
            <w:tcW w:w="2872" w:type="dxa"/>
            <w:tcBorders>
              <w:top w:val="single" w:sz="4" w:space="0" w:color="auto"/>
              <w:left w:val="single" w:sz="4" w:space="0" w:color="auto"/>
              <w:bottom w:val="single" w:sz="4" w:space="0" w:color="auto"/>
              <w:right w:val="single" w:sz="4" w:space="0" w:color="auto"/>
            </w:tcBorders>
          </w:tcPr>
          <w:p w14:paraId="0C33492A"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Nacionalne manjine</w:t>
            </w:r>
          </w:p>
        </w:tc>
        <w:tc>
          <w:tcPr>
            <w:tcW w:w="1871" w:type="dxa"/>
            <w:tcBorders>
              <w:top w:val="single" w:sz="4" w:space="0" w:color="auto"/>
              <w:left w:val="single" w:sz="4" w:space="0" w:color="auto"/>
              <w:bottom w:val="single" w:sz="4" w:space="0" w:color="auto"/>
              <w:right w:val="single" w:sz="4" w:space="0" w:color="auto"/>
            </w:tcBorders>
          </w:tcPr>
          <w:p w14:paraId="268A7F3D"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18.285,00 €</w:t>
            </w:r>
          </w:p>
        </w:tc>
        <w:tc>
          <w:tcPr>
            <w:tcW w:w="2409" w:type="dxa"/>
            <w:tcBorders>
              <w:top w:val="single" w:sz="4" w:space="0" w:color="auto"/>
              <w:left w:val="single" w:sz="4" w:space="0" w:color="auto"/>
              <w:bottom w:val="single" w:sz="4" w:space="0" w:color="auto"/>
              <w:right w:val="single" w:sz="4" w:space="0" w:color="auto"/>
            </w:tcBorders>
          </w:tcPr>
          <w:p w14:paraId="2A401CBB"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0,00 €</w:t>
            </w:r>
          </w:p>
        </w:tc>
        <w:tc>
          <w:tcPr>
            <w:tcW w:w="1843" w:type="dxa"/>
            <w:tcBorders>
              <w:top w:val="single" w:sz="4" w:space="0" w:color="auto"/>
              <w:left w:val="single" w:sz="4" w:space="0" w:color="auto"/>
              <w:bottom w:val="single" w:sz="4" w:space="0" w:color="auto"/>
              <w:right w:val="single" w:sz="4" w:space="0" w:color="auto"/>
            </w:tcBorders>
          </w:tcPr>
          <w:p w14:paraId="789AF60A"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18.285,00 €</w:t>
            </w:r>
          </w:p>
        </w:tc>
      </w:tr>
      <w:tr w:rsidR="00FB59E4" w:rsidRPr="00D5504E" w14:paraId="2F293252" w14:textId="77777777" w:rsidTr="00D5504E">
        <w:tc>
          <w:tcPr>
            <w:tcW w:w="781" w:type="dxa"/>
            <w:tcBorders>
              <w:top w:val="single" w:sz="4" w:space="0" w:color="auto"/>
              <w:left w:val="single" w:sz="4" w:space="0" w:color="auto"/>
              <w:bottom w:val="single" w:sz="4" w:space="0" w:color="auto"/>
              <w:right w:val="single" w:sz="4" w:space="0" w:color="auto"/>
            </w:tcBorders>
          </w:tcPr>
          <w:p w14:paraId="3A38050B" w14:textId="77777777" w:rsidR="00FB59E4" w:rsidRPr="00D5504E" w:rsidRDefault="00FB59E4" w:rsidP="00FB59E4">
            <w:pPr>
              <w:jc w:val="center"/>
              <w:rPr>
                <w:rFonts w:ascii="Times New Roman" w:eastAsiaTheme="minorHAnsi" w:hAnsi="Times New Roman"/>
                <w:b/>
                <w:szCs w:val="24"/>
                <w:lang w:val="hr-HR" w:eastAsia="en-US"/>
              </w:rPr>
            </w:pPr>
          </w:p>
        </w:tc>
        <w:tc>
          <w:tcPr>
            <w:tcW w:w="2872" w:type="dxa"/>
            <w:tcBorders>
              <w:top w:val="single" w:sz="4" w:space="0" w:color="auto"/>
              <w:left w:val="single" w:sz="4" w:space="0" w:color="auto"/>
              <w:bottom w:val="single" w:sz="4" w:space="0" w:color="auto"/>
              <w:right w:val="single" w:sz="4" w:space="0" w:color="auto"/>
            </w:tcBorders>
            <w:hideMark/>
          </w:tcPr>
          <w:p w14:paraId="12264BBE"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Ukupno:</w:t>
            </w:r>
          </w:p>
        </w:tc>
        <w:tc>
          <w:tcPr>
            <w:tcW w:w="1871" w:type="dxa"/>
            <w:tcBorders>
              <w:top w:val="single" w:sz="4" w:space="0" w:color="auto"/>
              <w:left w:val="nil"/>
              <w:bottom w:val="single" w:sz="4" w:space="0" w:color="auto"/>
              <w:right w:val="single" w:sz="4" w:space="0" w:color="auto"/>
            </w:tcBorders>
            <w:shd w:val="clear" w:color="auto" w:fill="auto"/>
            <w:vAlign w:val="bottom"/>
          </w:tcPr>
          <w:p w14:paraId="62347C35" w14:textId="5E7BF694"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color w:val="000000"/>
                <w:szCs w:val="24"/>
                <w:lang w:val="hr-HR" w:eastAsia="en-US"/>
              </w:rPr>
              <w:t>138.553,00</w:t>
            </w:r>
            <w:r w:rsidR="009B075C">
              <w:rPr>
                <w:rFonts w:ascii="Times New Roman" w:eastAsiaTheme="minorHAnsi" w:hAnsi="Times New Roman"/>
                <w:b/>
                <w:color w:val="000000"/>
                <w:szCs w:val="24"/>
                <w:lang w:val="hr-HR" w:eastAsia="en-US"/>
              </w:rPr>
              <w:t xml:space="preserve"> </w:t>
            </w:r>
            <w:r w:rsidRPr="00D5504E">
              <w:rPr>
                <w:rFonts w:ascii="Times New Roman" w:eastAsiaTheme="minorHAnsi" w:hAnsi="Times New Roman"/>
                <w:b/>
                <w:color w:val="000000"/>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bottom"/>
          </w:tcPr>
          <w:p w14:paraId="128DE256"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color w:val="000000"/>
                <w:szCs w:val="24"/>
                <w:lang w:val="hr-HR" w:eastAsia="en-US"/>
              </w:rPr>
              <w:t>-6.757,00 €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6830B1FD" w14:textId="7777777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color w:val="000000"/>
                <w:szCs w:val="24"/>
                <w:lang w:val="hr-HR" w:eastAsia="en-US"/>
              </w:rPr>
              <w:t>131.796,00 €</w:t>
            </w:r>
          </w:p>
        </w:tc>
      </w:tr>
    </w:tbl>
    <w:p w14:paraId="5A7C2D7C" w14:textId="77777777" w:rsidR="00FB59E4" w:rsidRPr="00D5504E" w:rsidRDefault="00FB59E4" w:rsidP="00FB59E4">
      <w:pPr>
        <w:spacing w:after="160" w:line="259" w:lineRule="auto"/>
        <w:rPr>
          <w:rFonts w:ascii="Times New Roman" w:eastAsiaTheme="minorHAnsi" w:hAnsi="Times New Roman"/>
          <w:b/>
          <w:i/>
          <w:szCs w:val="24"/>
          <w:lang w:val="hr-HR" w:eastAsia="en-US"/>
        </w:rPr>
      </w:pPr>
    </w:p>
    <w:p w14:paraId="68E9C2A4" w14:textId="77777777" w:rsidR="00FB59E4" w:rsidRPr="00D5504E" w:rsidRDefault="00FB59E4" w:rsidP="00FB59E4">
      <w:pPr>
        <w:spacing w:after="160" w:line="259" w:lineRule="auto"/>
        <w:rPr>
          <w:rFonts w:ascii="Times New Roman" w:eastAsiaTheme="minorHAnsi" w:hAnsi="Times New Roman"/>
          <w:b/>
          <w:i/>
          <w:szCs w:val="24"/>
          <w:lang w:val="hr-HR" w:eastAsia="en-US"/>
        </w:rPr>
      </w:pPr>
      <w:r w:rsidRPr="00D5504E">
        <w:rPr>
          <w:rFonts w:ascii="Times New Roman" w:eastAsiaTheme="minorHAnsi" w:hAnsi="Times New Roman"/>
          <w:b/>
          <w:i/>
          <w:szCs w:val="24"/>
          <w:lang w:val="hr-HR" w:eastAsia="en-US"/>
        </w:rPr>
        <w:t>Glava: 21-1 Upravni odjel za poslove župana</w:t>
      </w:r>
    </w:p>
    <w:p w14:paraId="6ADCEA30" w14:textId="77777777" w:rsidR="00FB59E4" w:rsidRPr="00D5504E" w:rsidRDefault="00FB59E4" w:rsidP="00FB59E4">
      <w:pPr>
        <w:spacing w:after="160" w:line="259" w:lineRule="auto"/>
        <w:rPr>
          <w:rFonts w:ascii="Times New Roman" w:eastAsiaTheme="minorHAnsi" w:hAnsi="Times New Roman"/>
          <w:b/>
          <w:szCs w:val="24"/>
          <w:lang w:val="hr-HR" w:eastAsia="en-US"/>
        </w:rPr>
      </w:pPr>
      <w:bookmarkStart w:id="3" w:name="_Hlk87593253"/>
      <w:r w:rsidRPr="00D5504E">
        <w:rPr>
          <w:rFonts w:ascii="Times New Roman" w:eastAsiaTheme="minorHAnsi" w:hAnsi="Times New Roman"/>
          <w:b/>
          <w:szCs w:val="24"/>
          <w:lang w:val="hr-HR" w:eastAsia="en-US"/>
        </w:rPr>
        <w:t>NAZIV PROGRAMA:</w:t>
      </w:r>
    </w:p>
    <w:p w14:paraId="381120C2" w14:textId="77777777" w:rsidR="00FB59E4" w:rsidRPr="00D5504E" w:rsidRDefault="00FB59E4" w:rsidP="00FB59E4">
      <w:pPr>
        <w:spacing w:after="160"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Redovne djelatnosti</w:t>
      </w:r>
    </w:p>
    <w:p w14:paraId="04228CEB"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OPIS PROGRAMA:</w:t>
      </w:r>
    </w:p>
    <w:p w14:paraId="3C84D010" w14:textId="77777777" w:rsidR="00FB59E4" w:rsidRPr="00D5504E" w:rsidRDefault="00FB59E4" w:rsidP="00FB59E4">
      <w:pPr>
        <w:spacing w:after="160" w:line="259" w:lineRule="auto"/>
        <w:jc w:val="both"/>
        <w:rPr>
          <w:rFonts w:ascii="Times New Roman" w:eastAsiaTheme="minorHAnsi" w:hAnsi="Times New Roman"/>
          <w:szCs w:val="24"/>
          <w:highlight w:val="yellow"/>
          <w:lang w:val="hr-HR" w:eastAsia="en-US"/>
        </w:rPr>
      </w:pPr>
      <w:r w:rsidRPr="00D5504E">
        <w:rPr>
          <w:rFonts w:ascii="Times New Roman" w:eastAsiaTheme="minorHAnsi" w:hAnsi="Times New Roman"/>
          <w:szCs w:val="24"/>
          <w:lang w:val="hr-HR" w:eastAsia="en-US"/>
        </w:rPr>
        <w:t>U sklopu ovog programa osiguravaju se sredstva za proračunsku pričuvu te sredstva za redovno poslovanje Službe kao što su protokol, informiranje javnosti, obilježavanja značajnih datuma i organiziranje radnih sastanaka, prigodnih događanja i sl.</w:t>
      </w:r>
    </w:p>
    <w:p w14:paraId="4E2ED499"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okviru ovog programa provode se sljedeće aktivnosti:</w:t>
      </w:r>
    </w:p>
    <w:p w14:paraId="759EC2CD"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p>
    <w:p w14:paraId="3C062989" w14:textId="77777777" w:rsidR="0067334A" w:rsidRDefault="0067334A" w:rsidP="00FB59E4">
      <w:pPr>
        <w:spacing w:after="160" w:line="259" w:lineRule="auto"/>
        <w:jc w:val="both"/>
        <w:rPr>
          <w:rFonts w:ascii="Times New Roman" w:eastAsiaTheme="minorHAnsi" w:hAnsi="Times New Roman"/>
          <w:szCs w:val="24"/>
          <w:lang w:val="hr-HR" w:eastAsia="en-US"/>
        </w:rPr>
      </w:pPr>
    </w:p>
    <w:p w14:paraId="6FF26D42" w14:textId="36AD93A6" w:rsidR="00FB59E4" w:rsidRPr="00D5504E" w:rsidRDefault="00FB59E4" w:rsidP="00FB59E4">
      <w:pPr>
        <w:spacing w:after="160"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lastRenderedPageBreak/>
        <w:t xml:space="preserve">A000005 – </w:t>
      </w:r>
      <w:r w:rsidRPr="00D5504E">
        <w:rPr>
          <w:rFonts w:ascii="Times New Roman" w:eastAsiaTheme="minorHAnsi" w:hAnsi="Times New Roman"/>
          <w:i/>
          <w:szCs w:val="24"/>
          <w:lang w:val="hr-HR" w:eastAsia="en-US"/>
        </w:rPr>
        <w:t>Proračunska pričuva</w:t>
      </w:r>
    </w:p>
    <w:p w14:paraId="42568053" w14:textId="48C38C18"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Sukladno članku 65. Zakona o proračunu (NN broj</w:t>
      </w:r>
      <w:r w:rsidR="00D5504E">
        <w:rPr>
          <w:rFonts w:ascii="Times New Roman" w:eastAsiaTheme="minorHAnsi" w:hAnsi="Times New Roman"/>
          <w:szCs w:val="24"/>
          <w:lang w:val="hr-HR" w:eastAsia="en-US"/>
        </w:rPr>
        <w:t xml:space="preserve"> </w:t>
      </w:r>
      <w:r w:rsidRPr="00D5504E">
        <w:rPr>
          <w:rFonts w:ascii="Times New Roman" w:eastAsiaTheme="minorHAnsi" w:hAnsi="Times New Roman"/>
          <w:szCs w:val="24"/>
          <w:lang w:val="hr-HR" w:eastAsia="en-US"/>
        </w:rPr>
        <w:t xml:space="preserve">144/21) u proračunu se utvrđuju sredstva za proračunsku zalihu koja se koriste za financiranje rashoda nastalih pri otklanjanju posljedica elementarnih nepogoda, epidemija, ekoloških nesreća ili izvanrednih događaja i ostalih nepredvidivih nesreća, te za druge nepredviđene rashode tijekom godine. </w:t>
      </w:r>
    </w:p>
    <w:tbl>
      <w:tblPr>
        <w:tblStyle w:val="Reetkatablice"/>
        <w:tblW w:w="9776" w:type="dxa"/>
        <w:tblInd w:w="0" w:type="dxa"/>
        <w:tblLayout w:type="fixed"/>
        <w:tblLook w:val="04A0" w:firstRow="1" w:lastRow="0" w:firstColumn="1" w:lastColumn="0" w:noHBand="0" w:noVBand="1"/>
      </w:tblPr>
      <w:tblGrid>
        <w:gridCol w:w="3681"/>
        <w:gridCol w:w="3260"/>
        <w:gridCol w:w="2835"/>
      </w:tblGrid>
      <w:tr w:rsidR="0056182D" w:rsidRPr="00D5504E" w14:paraId="16AE7699" w14:textId="77777777" w:rsidTr="0056182D">
        <w:tc>
          <w:tcPr>
            <w:tcW w:w="368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15F2FE9" w14:textId="2F8637AE" w:rsidR="0056182D" w:rsidRPr="00D5504E" w:rsidRDefault="0067334A" w:rsidP="00291A07">
            <w:pPr>
              <w:spacing w:after="160" w:line="259" w:lineRule="auto"/>
              <w:jc w:val="center"/>
              <w:rPr>
                <w:rFonts w:ascii="Times New Roman" w:eastAsiaTheme="minorHAnsi" w:hAnsi="Times New Roman"/>
                <w:b/>
                <w:szCs w:val="24"/>
                <w:lang w:val="hr-HR" w:eastAsia="en-US"/>
              </w:rPr>
            </w:pPr>
            <w:bookmarkStart w:id="4" w:name="_Hlk152661345"/>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BBDA8F4" w14:textId="77777777"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283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6077207" w14:textId="77777777"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56182D" w:rsidRPr="00D5504E" w14:paraId="5ACF9392" w14:textId="77777777" w:rsidTr="0056182D">
        <w:tc>
          <w:tcPr>
            <w:tcW w:w="3681" w:type="dxa"/>
            <w:tcBorders>
              <w:top w:val="single" w:sz="4" w:space="0" w:color="auto"/>
              <w:left w:val="single" w:sz="4" w:space="0" w:color="auto"/>
              <w:bottom w:val="single" w:sz="4" w:space="0" w:color="auto"/>
              <w:right w:val="single" w:sz="4" w:space="0" w:color="auto"/>
            </w:tcBorders>
            <w:vAlign w:val="center"/>
          </w:tcPr>
          <w:p w14:paraId="4F758ED1" w14:textId="0E5CA1D8" w:rsidR="0056182D" w:rsidRPr="00D5504E" w:rsidRDefault="0056182D" w:rsidP="00291A07">
            <w:pPr>
              <w:spacing w:after="160"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10.000,00</w:t>
            </w:r>
          </w:p>
        </w:tc>
        <w:tc>
          <w:tcPr>
            <w:tcW w:w="3260" w:type="dxa"/>
            <w:tcBorders>
              <w:top w:val="single" w:sz="4" w:space="0" w:color="auto"/>
              <w:left w:val="single" w:sz="4" w:space="0" w:color="auto"/>
              <w:bottom w:val="single" w:sz="4" w:space="0" w:color="auto"/>
              <w:right w:val="single" w:sz="4" w:space="0" w:color="auto"/>
            </w:tcBorders>
            <w:vAlign w:val="center"/>
          </w:tcPr>
          <w:p w14:paraId="6BF4BB18" w14:textId="12B98236" w:rsidR="0056182D" w:rsidRPr="00D5504E" w:rsidRDefault="0056182D" w:rsidP="00291A07">
            <w:pPr>
              <w:spacing w:after="160"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-5.000,00</w:t>
            </w:r>
          </w:p>
        </w:tc>
        <w:tc>
          <w:tcPr>
            <w:tcW w:w="2835" w:type="dxa"/>
            <w:tcBorders>
              <w:top w:val="single" w:sz="4" w:space="0" w:color="auto"/>
              <w:left w:val="single" w:sz="4" w:space="0" w:color="auto"/>
              <w:bottom w:val="single" w:sz="4" w:space="0" w:color="auto"/>
              <w:right w:val="single" w:sz="4" w:space="0" w:color="auto"/>
            </w:tcBorders>
            <w:vAlign w:val="center"/>
          </w:tcPr>
          <w:p w14:paraId="26BA7963" w14:textId="71C50192" w:rsidR="0056182D" w:rsidRPr="00D5504E" w:rsidRDefault="0056182D" w:rsidP="00291A07">
            <w:pPr>
              <w:spacing w:after="160"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5.000,00</w:t>
            </w:r>
          </w:p>
        </w:tc>
      </w:tr>
      <w:bookmarkEnd w:id="4"/>
    </w:tbl>
    <w:p w14:paraId="593011B3" w14:textId="77777777" w:rsidR="00D5504E" w:rsidRDefault="00D5504E" w:rsidP="00FB59E4">
      <w:pPr>
        <w:spacing w:after="160" w:line="259" w:lineRule="auto"/>
        <w:jc w:val="both"/>
        <w:rPr>
          <w:rFonts w:ascii="Times New Roman" w:eastAsiaTheme="minorHAnsi" w:hAnsi="Times New Roman"/>
          <w:szCs w:val="24"/>
          <w:lang w:val="hr-HR" w:eastAsia="en-US"/>
        </w:rPr>
      </w:pPr>
    </w:p>
    <w:p w14:paraId="7124CA0C" w14:textId="53540426" w:rsid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Pozicija se smanjuje zbog neiskorištenosti sredstava.</w:t>
      </w:r>
    </w:p>
    <w:p w14:paraId="11A5C614" w14:textId="77777777" w:rsidR="00D5504E" w:rsidRPr="00D5504E" w:rsidRDefault="00D5504E" w:rsidP="00FB59E4">
      <w:pPr>
        <w:spacing w:after="160" w:line="259" w:lineRule="auto"/>
        <w:jc w:val="both"/>
        <w:rPr>
          <w:rFonts w:ascii="Times New Roman" w:eastAsiaTheme="minorHAnsi" w:hAnsi="Times New Roman"/>
          <w:szCs w:val="24"/>
          <w:lang w:val="hr-HR" w:eastAsia="en-US"/>
        </w:rPr>
      </w:pPr>
    </w:p>
    <w:p w14:paraId="5C3654FC" w14:textId="77777777" w:rsidR="00FB59E4" w:rsidRPr="00D5504E" w:rsidRDefault="00FB59E4" w:rsidP="00FB59E4">
      <w:pPr>
        <w:spacing w:after="160"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 xml:space="preserve">A000035 – </w:t>
      </w:r>
      <w:r w:rsidRPr="00D5504E">
        <w:rPr>
          <w:rFonts w:ascii="Times New Roman" w:eastAsiaTheme="minorHAnsi" w:hAnsi="Times New Roman"/>
          <w:i/>
          <w:szCs w:val="24"/>
          <w:lang w:val="hr-HR" w:eastAsia="en-US"/>
        </w:rPr>
        <w:t>Unapređenje sustava kvalitete – ISSO standardi</w:t>
      </w:r>
    </w:p>
    <w:p w14:paraId="2B673E03"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Ova aktivnost usmjerena je na uspostavljanje i održavanje sustava upravljanja kvalitetom u</w:t>
      </w:r>
    </w:p>
    <w:p w14:paraId="7262DCD6" w14:textId="10E2421F"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cilju podizanja kvalitete rada županijske uprave. Županija je izgradila sustav upravljanja kvalitetom koristeći ga kao način rada i kvalitete usluga koje u suradnji javne uprave, poslovnog sektora i civilnog društva Županija pruža građanima. Sustav upravljanja kvalitetom usklađen je s poslovnim sustavom Bjelovarsko-bilogorske županije i njegov je integralni dio. Izdaci su planirani za troškove certificiranja sustava upravljanja kvalitetom, usluge održavanja te edukaciju djelatnika.</w:t>
      </w:r>
    </w:p>
    <w:tbl>
      <w:tblPr>
        <w:tblStyle w:val="Reetkatablice"/>
        <w:tblW w:w="9776" w:type="dxa"/>
        <w:tblInd w:w="0" w:type="dxa"/>
        <w:tblLayout w:type="fixed"/>
        <w:tblLook w:val="04A0" w:firstRow="1" w:lastRow="0" w:firstColumn="1" w:lastColumn="0" w:noHBand="0" w:noVBand="1"/>
      </w:tblPr>
      <w:tblGrid>
        <w:gridCol w:w="3681"/>
        <w:gridCol w:w="3260"/>
        <w:gridCol w:w="2835"/>
      </w:tblGrid>
      <w:tr w:rsidR="0056182D" w:rsidRPr="00D5504E" w14:paraId="3E5DE132" w14:textId="77777777" w:rsidTr="0056182D">
        <w:trPr>
          <w:trHeight w:val="271"/>
        </w:trPr>
        <w:tc>
          <w:tcPr>
            <w:tcW w:w="368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54227A9" w14:textId="2E297A3C" w:rsidR="0056182D" w:rsidRPr="00D5504E" w:rsidRDefault="0067334A" w:rsidP="00291A07">
            <w:pPr>
              <w:spacing w:after="160" w:line="259" w:lineRule="auto"/>
              <w:jc w:val="center"/>
              <w:rPr>
                <w:rFonts w:ascii="Times New Roman" w:eastAsiaTheme="minorHAnsi" w:hAnsi="Times New Roman"/>
                <w:b/>
                <w:szCs w:val="24"/>
                <w:lang w:val="hr-HR" w:eastAsia="en-US"/>
              </w:rPr>
            </w:pPr>
            <w:bookmarkStart w:id="5" w:name="_Hlk152674738"/>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F849B2" w14:textId="13FC0EB0"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283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130208F" w14:textId="013D7814"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56182D" w:rsidRPr="00D5504E" w14:paraId="2422BD62" w14:textId="77777777" w:rsidTr="0056182D">
        <w:trPr>
          <w:trHeight w:val="483"/>
        </w:trPr>
        <w:tc>
          <w:tcPr>
            <w:tcW w:w="3681" w:type="dxa"/>
            <w:tcBorders>
              <w:top w:val="single" w:sz="4" w:space="0" w:color="auto"/>
              <w:left w:val="single" w:sz="4" w:space="0" w:color="auto"/>
              <w:bottom w:val="single" w:sz="4" w:space="0" w:color="auto"/>
              <w:right w:val="single" w:sz="4" w:space="0" w:color="auto"/>
            </w:tcBorders>
            <w:vAlign w:val="center"/>
          </w:tcPr>
          <w:p w14:paraId="4C5B00B4" w14:textId="0688C1E3"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936,00</w:t>
            </w:r>
          </w:p>
        </w:tc>
        <w:tc>
          <w:tcPr>
            <w:tcW w:w="3260" w:type="dxa"/>
            <w:tcBorders>
              <w:top w:val="single" w:sz="4" w:space="0" w:color="auto"/>
              <w:left w:val="single" w:sz="4" w:space="0" w:color="auto"/>
              <w:bottom w:val="single" w:sz="4" w:space="0" w:color="auto"/>
              <w:right w:val="single" w:sz="4" w:space="0" w:color="auto"/>
            </w:tcBorders>
            <w:vAlign w:val="center"/>
          </w:tcPr>
          <w:p w14:paraId="5A36C824" w14:textId="4782C55B"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593,00</w:t>
            </w:r>
          </w:p>
        </w:tc>
        <w:tc>
          <w:tcPr>
            <w:tcW w:w="2835" w:type="dxa"/>
            <w:tcBorders>
              <w:top w:val="single" w:sz="4" w:space="0" w:color="auto"/>
              <w:left w:val="single" w:sz="4" w:space="0" w:color="auto"/>
              <w:bottom w:val="single" w:sz="4" w:space="0" w:color="auto"/>
              <w:right w:val="single" w:sz="4" w:space="0" w:color="auto"/>
            </w:tcBorders>
            <w:vAlign w:val="center"/>
          </w:tcPr>
          <w:p w14:paraId="02A8E340" w14:textId="7EDA0E1E"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1.529,00</w:t>
            </w:r>
          </w:p>
        </w:tc>
      </w:tr>
      <w:bookmarkEnd w:id="5"/>
    </w:tbl>
    <w:p w14:paraId="63C815BE" w14:textId="77777777" w:rsidR="00FB59E4" w:rsidRPr="00D5504E" w:rsidRDefault="00FB59E4" w:rsidP="00FB59E4">
      <w:pPr>
        <w:spacing w:after="160" w:line="259" w:lineRule="auto"/>
        <w:jc w:val="both"/>
        <w:rPr>
          <w:rFonts w:ascii="Times New Roman" w:eastAsiaTheme="minorHAnsi" w:hAnsi="Times New Roman"/>
          <w:b/>
          <w:szCs w:val="24"/>
          <w:lang w:val="hr-HR" w:eastAsia="en-US"/>
        </w:rPr>
      </w:pPr>
    </w:p>
    <w:p w14:paraId="0DF71343" w14:textId="77777777" w:rsidR="00FB59E4"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Iznos je uvećan za 593,00 € sukladno uvećanju izvršenja Nadzornog audita.</w:t>
      </w:r>
    </w:p>
    <w:p w14:paraId="3F8A2B92" w14:textId="77777777" w:rsidR="00D5504E" w:rsidRPr="00D5504E" w:rsidRDefault="00D5504E" w:rsidP="00FB59E4">
      <w:pPr>
        <w:spacing w:after="160" w:line="259" w:lineRule="auto"/>
        <w:jc w:val="both"/>
        <w:rPr>
          <w:rFonts w:ascii="Times New Roman" w:eastAsiaTheme="minorHAnsi" w:hAnsi="Times New Roman"/>
          <w:szCs w:val="24"/>
          <w:lang w:val="hr-HR" w:eastAsia="en-US"/>
        </w:rPr>
      </w:pPr>
    </w:p>
    <w:p w14:paraId="5AAAA0C5" w14:textId="77777777" w:rsidR="00FB59E4" w:rsidRPr="00D5504E" w:rsidRDefault="00FB59E4" w:rsidP="00FB59E4">
      <w:pPr>
        <w:spacing w:after="160"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 xml:space="preserve">A000148 – </w:t>
      </w:r>
      <w:r w:rsidRPr="00D5504E">
        <w:rPr>
          <w:rFonts w:ascii="Times New Roman" w:eastAsiaTheme="minorHAnsi" w:hAnsi="Times New Roman"/>
          <w:i/>
          <w:szCs w:val="24"/>
          <w:lang w:val="hr-HR" w:eastAsia="en-US"/>
        </w:rPr>
        <w:t>Obilježavanje prigodnih datuma, obljetnica  i sl.</w:t>
      </w:r>
    </w:p>
    <w:p w14:paraId="5EE67E94" w14:textId="635A2558"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Aktivnost obuhvaća obilježavanje prigodnih datuma i obljetnica važnih za Bjelovarsko-bilogorsku županiju (Kusonje, Trokut Novska, </w:t>
      </w:r>
      <w:proofErr w:type="spellStart"/>
      <w:r w:rsidRPr="00D5504E">
        <w:rPr>
          <w:rFonts w:ascii="Times New Roman" w:eastAsiaTheme="minorHAnsi" w:hAnsi="Times New Roman"/>
          <w:szCs w:val="24"/>
          <w:lang w:val="hr-HR" w:eastAsia="en-US"/>
        </w:rPr>
        <w:t>Komletinci</w:t>
      </w:r>
      <w:proofErr w:type="spellEnd"/>
      <w:r w:rsidRPr="00D5504E">
        <w:rPr>
          <w:rFonts w:ascii="Times New Roman" w:eastAsiaTheme="minorHAnsi" w:hAnsi="Times New Roman"/>
          <w:szCs w:val="24"/>
          <w:lang w:val="hr-HR" w:eastAsia="en-US"/>
        </w:rPr>
        <w:t xml:space="preserve">, Pakrački vinogradi, Lug –Bjelovar, Donji Mosti, </w:t>
      </w:r>
      <w:proofErr w:type="spellStart"/>
      <w:r w:rsidRPr="00D5504E">
        <w:rPr>
          <w:rFonts w:ascii="Times New Roman" w:eastAsiaTheme="minorHAnsi" w:hAnsi="Times New Roman"/>
          <w:szCs w:val="24"/>
          <w:lang w:val="hr-HR" w:eastAsia="en-US"/>
        </w:rPr>
        <w:t>Bastajski</w:t>
      </w:r>
      <w:proofErr w:type="spellEnd"/>
      <w:r w:rsidRPr="00D5504E">
        <w:rPr>
          <w:rFonts w:ascii="Times New Roman" w:eastAsiaTheme="minorHAnsi" w:hAnsi="Times New Roman"/>
          <w:szCs w:val="24"/>
          <w:lang w:val="hr-HR" w:eastAsia="en-US"/>
        </w:rPr>
        <w:t xml:space="preserve"> Brđani i sl.)</w:t>
      </w:r>
      <w:r w:rsidR="00D5504E">
        <w:rPr>
          <w:rFonts w:ascii="Times New Roman" w:eastAsiaTheme="minorHAnsi" w:hAnsi="Times New Roman"/>
          <w:szCs w:val="24"/>
          <w:lang w:val="hr-HR" w:eastAsia="en-US"/>
        </w:rPr>
        <w:t>.</w:t>
      </w:r>
    </w:p>
    <w:tbl>
      <w:tblPr>
        <w:tblStyle w:val="Reetkatablice"/>
        <w:tblW w:w="9776" w:type="dxa"/>
        <w:tblInd w:w="0" w:type="dxa"/>
        <w:tblLayout w:type="fixed"/>
        <w:tblLook w:val="04A0" w:firstRow="1" w:lastRow="0" w:firstColumn="1" w:lastColumn="0" w:noHBand="0" w:noVBand="1"/>
      </w:tblPr>
      <w:tblGrid>
        <w:gridCol w:w="3681"/>
        <w:gridCol w:w="3260"/>
        <w:gridCol w:w="2835"/>
      </w:tblGrid>
      <w:tr w:rsidR="0056182D" w:rsidRPr="00D5504E" w14:paraId="7EFDCEB4" w14:textId="77777777" w:rsidTr="0056182D">
        <w:trPr>
          <w:trHeight w:val="379"/>
        </w:trPr>
        <w:tc>
          <w:tcPr>
            <w:tcW w:w="368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2A78668" w14:textId="10A76629" w:rsidR="0056182D" w:rsidRPr="00D5504E" w:rsidRDefault="0067334A" w:rsidP="00291A07">
            <w:pPr>
              <w:spacing w:after="160" w:line="259" w:lineRule="auto"/>
              <w:jc w:val="center"/>
              <w:rPr>
                <w:rFonts w:ascii="Times New Roman" w:eastAsiaTheme="minorHAnsi" w:hAnsi="Times New Roman"/>
                <w:b/>
                <w:szCs w:val="24"/>
                <w:lang w:val="hr-HR" w:eastAsia="en-US"/>
              </w:rPr>
            </w:pPr>
            <w:bookmarkStart w:id="6" w:name="_Hlk152674979"/>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FDBE98B" w14:textId="77777777"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283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29B6851" w14:textId="77777777" w:rsidR="0056182D" w:rsidRPr="00D5504E" w:rsidRDefault="0056182D" w:rsidP="00291A07">
            <w:pPr>
              <w:spacing w:after="160"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56182D" w:rsidRPr="00D5504E" w14:paraId="036FFF39" w14:textId="77777777" w:rsidTr="0056182D">
        <w:trPr>
          <w:trHeight w:val="452"/>
        </w:trPr>
        <w:tc>
          <w:tcPr>
            <w:tcW w:w="3681" w:type="dxa"/>
            <w:tcBorders>
              <w:top w:val="single" w:sz="4" w:space="0" w:color="auto"/>
              <w:left w:val="single" w:sz="4" w:space="0" w:color="auto"/>
              <w:bottom w:val="single" w:sz="4" w:space="0" w:color="auto"/>
              <w:right w:val="single" w:sz="4" w:space="0" w:color="auto"/>
            </w:tcBorders>
            <w:vAlign w:val="center"/>
          </w:tcPr>
          <w:p w14:paraId="79DAAF79" w14:textId="71EAD432"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3.000,00</w:t>
            </w:r>
          </w:p>
        </w:tc>
        <w:tc>
          <w:tcPr>
            <w:tcW w:w="3260" w:type="dxa"/>
            <w:tcBorders>
              <w:top w:val="single" w:sz="4" w:space="0" w:color="auto"/>
              <w:left w:val="single" w:sz="4" w:space="0" w:color="auto"/>
              <w:bottom w:val="single" w:sz="4" w:space="0" w:color="auto"/>
              <w:right w:val="single" w:sz="4" w:space="0" w:color="auto"/>
            </w:tcBorders>
            <w:vAlign w:val="center"/>
          </w:tcPr>
          <w:p w14:paraId="558AB7B5" w14:textId="58DB818A"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3.650,00</w:t>
            </w:r>
          </w:p>
        </w:tc>
        <w:tc>
          <w:tcPr>
            <w:tcW w:w="2835" w:type="dxa"/>
            <w:tcBorders>
              <w:top w:val="single" w:sz="4" w:space="0" w:color="auto"/>
              <w:left w:val="single" w:sz="4" w:space="0" w:color="auto"/>
              <w:bottom w:val="single" w:sz="4" w:space="0" w:color="auto"/>
              <w:right w:val="single" w:sz="4" w:space="0" w:color="auto"/>
            </w:tcBorders>
            <w:vAlign w:val="center"/>
          </w:tcPr>
          <w:p w14:paraId="45B6733F" w14:textId="7805833D" w:rsidR="0056182D" w:rsidRPr="00D5504E" w:rsidRDefault="0056182D" w:rsidP="00291A07">
            <w:pPr>
              <w:spacing w:after="160" w:line="259" w:lineRule="auto"/>
              <w:jc w:val="center"/>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6.650,00</w:t>
            </w:r>
          </w:p>
        </w:tc>
      </w:tr>
      <w:bookmarkEnd w:id="6"/>
    </w:tbl>
    <w:p w14:paraId="7A9EDE2F"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p>
    <w:p w14:paraId="3BBE9EEB" w14:textId="77777777" w:rsidR="00FB59E4" w:rsidRDefault="00FB59E4" w:rsidP="00FB59E4">
      <w:pPr>
        <w:spacing w:after="160" w:line="259" w:lineRule="auto"/>
        <w:jc w:val="both"/>
        <w:rPr>
          <w:rFonts w:ascii="Times New Roman" w:eastAsiaTheme="minorHAnsi" w:hAnsi="Times New Roman"/>
          <w:color w:val="000000" w:themeColor="text1"/>
          <w:szCs w:val="24"/>
          <w:lang w:val="hr-HR" w:eastAsia="en-US"/>
        </w:rPr>
      </w:pPr>
      <w:r w:rsidRPr="00D5504E">
        <w:rPr>
          <w:rFonts w:ascii="Times New Roman" w:eastAsiaTheme="minorHAnsi" w:hAnsi="Times New Roman"/>
          <w:color w:val="000000" w:themeColor="text1"/>
          <w:szCs w:val="24"/>
          <w:lang w:val="hr-HR" w:eastAsia="en-US"/>
        </w:rPr>
        <w:t>Aktivnost je povećana zbog povećane potrebe za prijevoz autobusom na godišnjice i obljetnice.</w:t>
      </w:r>
    </w:p>
    <w:bookmarkEnd w:id="3"/>
    <w:p w14:paraId="273A8A5D" w14:textId="77777777" w:rsidR="00291A07" w:rsidRDefault="00291A07" w:rsidP="00FB59E4">
      <w:pPr>
        <w:tabs>
          <w:tab w:val="left" w:pos="680"/>
          <w:tab w:val="left" w:pos="1122"/>
          <w:tab w:val="center" w:pos="7293"/>
        </w:tabs>
        <w:spacing w:line="276" w:lineRule="auto"/>
        <w:jc w:val="both"/>
        <w:rPr>
          <w:rFonts w:ascii="Times New Roman" w:eastAsiaTheme="minorHAnsi" w:hAnsi="Times New Roman"/>
          <w:color w:val="000000" w:themeColor="text1"/>
          <w:szCs w:val="24"/>
          <w:lang w:val="hr-HR" w:eastAsia="en-US"/>
        </w:rPr>
      </w:pPr>
    </w:p>
    <w:p w14:paraId="2442D3EF" w14:textId="77777777" w:rsidR="00291A07" w:rsidRDefault="00291A07" w:rsidP="00FB59E4">
      <w:pPr>
        <w:tabs>
          <w:tab w:val="left" w:pos="680"/>
          <w:tab w:val="left" w:pos="1122"/>
          <w:tab w:val="center" w:pos="7293"/>
        </w:tabs>
        <w:spacing w:line="276" w:lineRule="auto"/>
        <w:jc w:val="both"/>
        <w:rPr>
          <w:rFonts w:ascii="Times New Roman" w:eastAsiaTheme="minorHAnsi" w:hAnsi="Times New Roman"/>
          <w:color w:val="000000" w:themeColor="text1"/>
          <w:szCs w:val="24"/>
          <w:lang w:val="hr-HR" w:eastAsia="en-US"/>
        </w:rPr>
      </w:pPr>
    </w:p>
    <w:p w14:paraId="27EBF67A" w14:textId="77777777" w:rsidR="0056182D" w:rsidRDefault="0056182D" w:rsidP="00FB59E4">
      <w:pPr>
        <w:tabs>
          <w:tab w:val="left" w:pos="680"/>
          <w:tab w:val="left" w:pos="1122"/>
          <w:tab w:val="center" w:pos="7293"/>
        </w:tabs>
        <w:spacing w:line="276" w:lineRule="auto"/>
        <w:jc w:val="both"/>
        <w:rPr>
          <w:rFonts w:ascii="Times New Roman" w:eastAsiaTheme="minorHAnsi" w:hAnsi="Times New Roman"/>
          <w:color w:val="000000" w:themeColor="text1"/>
          <w:szCs w:val="24"/>
          <w:lang w:val="hr-HR" w:eastAsia="en-US"/>
        </w:rPr>
      </w:pPr>
    </w:p>
    <w:p w14:paraId="1AE3824D" w14:textId="2DDA2178"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
          <w:iCs/>
          <w:szCs w:val="24"/>
          <w:lang w:val="hr-HR" w:eastAsia="en-US"/>
        </w:rPr>
      </w:pPr>
      <w:r w:rsidRPr="00D5504E">
        <w:rPr>
          <w:rFonts w:ascii="Times New Roman" w:eastAsiaTheme="minorHAnsi" w:hAnsi="Times New Roman"/>
          <w:b/>
          <w:bCs/>
          <w:iCs/>
          <w:szCs w:val="24"/>
          <w:lang w:val="hr-HR" w:eastAsia="en-US"/>
        </w:rPr>
        <w:lastRenderedPageBreak/>
        <w:t xml:space="preserve">A000277 – </w:t>
      </w:r>
      <w:r w:rsidRPr="00D5504E">
        <w:rPr>
          <w:rFonts w:ascii="Times New Roman" w:eastAsiaTheme="minorHAnsi" w:hAnsi="Times New Roman"/>
          <w:bCs/>
          <w:i/>
          <w:iCs/>
          <w:szCs w:val="24"/>
          <w:lang w:val="hr-HR" w:eastAsia="en-US"/>
        </w:rPr>
        <w:t>Suradnja BBŽ s pokrajinama i drugima regijama</w:t>
      </w:r>
    </w:p>
    <w:p w14:paraId="250A9127"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
          <w:iCs/>
          <w:szCs w:val="24"/>
          <w:lang w:val="hr-HR" w:eastAsia="en-US"/>
        </w:rPr>
      </w:pPr>
    </w:p>
    <w:p w14:paraId="216F3C18"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 xml:space="preserve">Aktivnost obuhvaća programe suradnje s drugim pokrajina, međunarodne konferencije, studijski posjeti, traženje partnera za projekte financirane iz EU fondova, susrete s investitorima. </w:t>
      </w:r>
    </w:p>
    <w:p w14:paraId="43611DAA"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p>
    <w:tbl>
      <w:tblPr>
        <w:tblStyle w:val="Reetkatablice"/>
        <w:tblW w:w="9776" w:type="dxa"/>
        <w:tblInd w:w="0" w:type="dxa"/>
        <w:tblLayout w:type="fixed"/>
        <w:tblLook w:val="04A0" w:firstRow="1" w:lastRow="0" w:firstColumn="1" w:lastColumn="0" w:noHBand="0" w:noVBand="1"/>
      </w:tblPr>
      <w:tblGrid>
        <w:gridCol w:w="3681"/>
        <w:gridCol w:w="3260"/>
        <w:gridCol w:w="2835"/>
      </w:tblGrid>
      <w:tr w:rsidR="0056182D" w:rsidRPr="00D5504E" w14:paraId="2D7470D0" w14:textId="77777777" w:rsidTr="0056182D">
        <w:trPr>
          <w:trHeight w:val="531"/>
        </w:trPr>
        <w:tc>
          <w:tcPr>
            <w:tcW w:w="368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BF2A387" w14:textId="035E5E0E" w:rsidR="0056182D" w:rsidRPr="002D0561" w:rsidRDefault="0067334A" w:rsidP="002D0561">
            <w:pPr>
              <w:spacing w:after="160"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6785732" w14:textId="77777777" w:rsidR="0056182D" w:rsidRPr="002D0561" w:rsidRDefault="0056182D" w:rsidP="002D0561">
            <w:pPr>
              <w:spacing w:after="160" w:line="259" w:lineRule="auto"/>
              <w:jc w:val="center"/>
              <w:rPr>
                <w:rFonts w:ascii="Times New Roman" w:eastAsiaTheme="minorHAnsi" w:hAnsi="Times New Roman"/>
                <w:b/>
                <w:szCs w:val="24"/>
                <w:lang w:val="hr-HR" w:eastAsia="en-US"/>
              </w:rPr>
            </w:pPr>
            <w:r w:rsidRPr="002D0561">
              <w:rPr>
                <w:rFonts w:ascii="Times New Roman" w:eastAsiaTheme="minorHAnsi" w:hAnsi="Times New Roman"/>
                <w:b/>
                <w:szCs w:val="24"/>
                <w:lang w:val="hr-HR" w:eastAsia="en-US"/>
              </w:rPr>
              <w:t>Povećanje/smanjenje</w:t>
            </w:r>
          </w:p>
        </w:tc>
        <w:tc>
          <w:tcPr>
            <w:tcW w:w="283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1B5FB3F" w14:textId="77777777" w:rsidR="0056182D" w:rsidRPr="002D0561" w:rsidRDefault="0056182D" w:rsidP="002D0561">
            <w:pPr>
              <w:spacing w:after="160" w:line="259" w:lineRule="auto"/>
              <w:jc w:val="center"/>
              <w:rPr>
                <w:rFonts w:ascii="Times New Roman" w:eastAsiaTheme="minorHAnsi" w:hAnsi="Times New Roman"/>
                <w:b/>
                <w:szCs w:val="24"/>
                <w:lang w:val="hr-HR" w:eastAsia="en-US"/>
              </w:rPr>
            </w:pPr>
            <w:r w:rsidRPr="002D0561">
              <w:rPr>
                <w:rFonts w:ascii="Times New Roman" w:eastAsiaTheme="minorHAnsi" w:hAnsi="Times New Roman"/>
                <w:b/>
                <w:szCs w:val="24"/>
                <w:lang w:val="hr-HR" w:eastAsia="en-US"/>
              </w:rPr>
              <w:t>Novi plan 2025.</w:t>
            </w:r>
          </w:p>
        </w:tc>
      </w:tr>
      <w:tr w:rsidR="0056182D" w:rsidRPr="00D5504E" w14:paraId="7E16B907" w14:textId="77777777" w:rsidTr="0056182D">
        <w:trPr>
          <w:trHeight w:val="553"/>
        </w:trPr>
        <w:tc>
          <w:tcPr>
            <w:tcW w:w="3681" w:type="dxa"/>
            <w:tcBorders>
              <w:top w:val="single" w:sz="4" w:space="0" w:color="auto"/>
              <w:left w:val="single" w:sz="4" w:space="0" w:color="auto"/>
              <w:bottom w:val="single" w:sz="4" w:space="0" w:color="auto"/>
              <w:right w:val="single" w:sz="4" w:space="0" w:color="auto"/>
            </w:tcBorders>
            <w:vAlign w:val="center"/>
          </w:tcPr>
          <w:p w14:paraId="3C61A41B" w14:textId="28D6E281" w:rsidR="0056182D" w:rsidRPr="002D0561" w:rsidRDefault="0056182D" w:rsidP="002D0561">
            <w:pPr>
              <w:spacing w:after="160" w:line="259" w:lineRule="auto"/>
              <w:jc w:val="center"/>
              <w:rPr>
                <w:rFonts w:ascii="Times New Roman" w:eastAsiaTheme="minorHAnsi" w:hAnsi="Times New Roman"/>
                <w:b/>
                <w:szCs w:val="24"/>
                <w:lang w:val="hr-HR" w:eastAsia="en-US"/>
              </w:rPr>
            </w:pPr>
            <w:r w:rsidRPr="002D0561">
              <w:rPr>
                <w:rFonts w:ascii="Times New Roman" w:eastAsiaTheme="minorHAnsi" w:hAnsi="Times New Roman"/>
                <w:b/>
                <w:szCs w:val="24"/>
                <w:lang w:val="hr-HR" w:eastAsia="en-US"/>
              </w:rPr>
              <w:t>3.000,00</w:t>
            </w:r>
          </w:p>
        </w:tc>
        <w:tc>
          <w:tcPr>
            <w:tcW w:w="3260" w:type="dxa"/>
            <w:tcBorders>
              <w:top w:val="single" w:sz="4" w:space="0" w:color="auto"/>
              <w:left w:val="single" w:sz="4" w:space="0" w:color="auto"/>
              <w:bottom w:val="single" w:sz="4" w:space="0" w:color="auto"/>
              <w:right w:val="single" w:sz="4" w:space="0" w:color="auto"/>
            </w:tcBorders>
            <w:vAlign w:val="center"/>
          </w:tcPr>
          <w:p w14:paraId="08E168A5" w14:textId="56BC390B" w:rsidR="0056182D" w:rsidRPr="002D0561" w:rsidRDefault="0056182D" w:rsidP="002D0561">
            <w:pPr>
              <w:spacing w:after="160" w:line="259" w:lineRule="auto"/>
              <w:jc w:val="center"/>
              <w:rPr>
                <w:rFonts w:ascii="Times New Roman" w:eastAsiaTheme="minorHAnsi" w:hAnsi="Times New Roman"/>
                <w:b/>
                <w:szCs w:val="24"/>
                <w:lang w:val="hr-HR" w:eastAsia="en-US"/>
              </w:rPr>
            </w:pPr>
            <w:r w:rsidRPr="002D0561">
              <w:rPr>
                <w:rFonts w:ascii="Times New Roman" w:eastAsiaTheme="minorHAnsi" w:hAnsi="Times New Roman"/>
                <w:b/>
                <w:szCs w:val="24"/>
                <w:lang w:val="hr-HR" w:eastAsia="en-US"/>
              </w:rPr>
              <w:t>-3.000,00</w:t>
            </w:r>
          </w:p>
        </w:tc>
        <w:tc>
          <w:tcPr>
            <w:tcW w:w="2835" w:type="dxa"/>
            <w:tcBorders>
              <w:top w:val="single" w:sz="4" w:space="0" w:color="auto"/>
              <w:left w:val="single" w:sz="4" w:space="0" w:color="auto"/>
              <w:bottom w:val="single" w:sz="4" w:space="0" w:color="auto"/>
              <w:right w:val="single" w:sz="4" w:space="0" w:color="auto"/>
            </w:tcBorders>
            <w:vAlign w:val="center"/>
          </w:tcPr>
          <w:p w14:paraId="4A782455" w14:textId="0DE52E18" w:rsidR="0056182D" w:rsidRPr="002D0561" w:rsidRDefault="0056182D" w:rsidP="002D0561">
            <w:pPr>
              <w:spacing w:after="160" w:line="259" w:lineRule="auto"/>
              <w:jc w:val="center"/>
              <w:rPr>
                <w:rFonts w:ascii="Times New Roman" w:eastAsiaTheme="minorHAnsi" w:hAnsi="Times New Roman"/>
                <w:b/>
                <w:szCs w:val="24"/>
                <w:lang w:val="hr-HR" w:eastAsia="en-US"/>
              </w:rPr>
            </w:pPr>
            <w:r w:rsidRPr="002D0561">
              <w:rPr>
                <w:rFonts w:ascii="Times New Roman" w:eastAsiaTheme="minorHAnsi" w:hAnsi="Times New Roman"/>
                <w:b/>
                <w:szCs w:val="24"/>
                <w:lang w:val="hr-HR" w:eastAsia="en-US"/>
              </w:rPr>
              <w:t>0,00</w:t>
            </w:r>
          </w:p>
        </w:tc>
      </w:tr>
    </w:tbl>
    <w:p w14:paraId="48C52DD0"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p>
    <w:p w14:paraId="4F7B7089"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Iznos pozicije se umanjen za zbog neiskorištenosti sredstava.</w:t>
      </w:r>
    </w:p>
    <w:p w14:paraId="4D9907CB"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p>
    <w:p w14:paraId="02CCD04A"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
          <w:szCs w:val="24"/>
          <w:lang w:val="hr-HR" w:eastAsia="en-US"/>
        </w:rPr>
      </w:pPr>
      <w:r w:rsidRPr="00D5504E">
        <w:rPr>
          <w:rFonts w:ascii="Times New Roman" w:eastAsiaTheme="minorHAnsi" w:hAnsi="Times New Roman"/>
          <w:b/>
          <w:i/>
          <w:szCs w:val="24"/>
          <w:lang w:val="hr-HR" w:eastAsia="en-US"/>
        </w:rPr>
        <w:t>A000414</w:t>
      </w:r>
      <w:r w:rsidRPr="00D5504E">
        <w:rPr>
          <w:rFonts w:ascii="Times New Roman" w:eastAsiaTheme="minorHAnsi" w:hAnsi="Times New Roman"/>
          <w:bCs/>
          <w:i/>
          <w:szCs w:val="24"/>
          <w:lang w:val="hr-HR" w:eastAsia="en-US"/>
        </w:rPr>
        <w:t xml:space="preserve"> – Promicanje povijesnih, kulturnih, gospodarskih, filmskih i umjetničkih vrijednosti</w:t>
      </w:r>
    </w:p>
    <w:p w14:paraId="065F5CAF" w14:textId="77777777" w:rsidR="00FB59E4" w:rsidRPr="00D5504E" w:rsidRDefault="00FB59E4" w:rsidP="00FB59E4">
      <w:pPr>
        <w:tabs>
          <w:tab w:val="left" w:pos="680"/>
          <w:tab w:val="left" w:pos="1122"/>
          <w:tab w:val="center" w:pos="7293"/>
        </w:tabs>
        <w:spacing w:line="276" w:lineRule="auto"/>
        <w:jc w:val="both"/>
        <w:rPr>
          <w:rFonts w:ascii="Times New Roman" w:eastAsiaTheme="minorHAnsi" w:hAnsi="Times New Roman"/>
          <w:bCs/>
          <w:iCs/>
          <w:szCs w:val="24"/>
          <w:lang w:val="hr-HR" w:eastAsia="en-US"/>
        </w:rPr>
      </w:pPr>
    </w:p>
    <w:p w14:paraId="13736917" w14:textId="77777777" w:rsidR="00FB59E4" w:rsidRPr="00D5504E" w:rsidRDefault="00FB59E4" w:rsidP="00FB59E4">
      <w:pPr>
        <w:spacing w:after="160" w:line="259" w:lineRule="auto"/>
        <w:jc w:val="both"/>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Aktivnost obuhvaća promicanje povijesnih, kulturnih, gospodarskih, filmskih i umjetničkih vrijednosti BBŽ.</w:t>
      </w:r>
    </w:p>
    <w:tbl>
      <w:tblPr>
        <w:tblStyle w:val="Reetkatablice"/>
        <w:tblW w:w="9776" w:type="dxa"/>
        <w:tblInd w:w="0" w:type="dxa"/>
        <w:tblLayout w:type="fixed"/>
        <w:tblLook w:val="04A0" w:firstRow="1" w:lastRow="0" w:firstColumn="1" w:lastColumn="0" w:noHBand="0" w:noVBand="1"/>
      </w:tblPr>
      <w:tblGrid>
        <w:gridCol w:w="3681"/>
        <w:gridCol w:w="3260"/>
        <w:gridCol w:w="2835"/>
      </w:tblGrid>
      <w:tr w:rsidR="0056182D" w:rsidRPr="00D5504E" w14:paraId="199AA282" w14:textId="77777777" w:rsidTr="0056182D">
        <w:trPr>
          <w:trHeight w:val="501"/>
        </w:trPr>
        <w:tc>
          <w:tcPr>
            <w:tcW w:w="368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92AB777" w14:textId="140BFE33" w:rsidR="0056182D" w:rsidRPr="00D5504E" w:rsidRDefault="0067334A" w:rsidP="00291A07">
            <w:pPr>
              <w:spacing w:after="160" w:line="259" w:lineRule="auto"/>
              <w:jc w:val="center"/>
              <w:rPr>
                <w:rFonts w:ascii="Times New Roman" w:eastAsiaTheme="minorHAnsi" w:hAnsi="Times New Roman"/>
                <w:b/>
                <w:bCs/>
                <w:iCs/>
                <w:szCs w:val="24"/>
                <w:lang w:val="hr-HR" w:eastAsia="en-US"/>
              </w:rPr>
            </w:pPr>
            <w:bookmarkStart w:id="7" w:name="_Hlk215146277"/>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6CD27AD" w14:textId="77777777" w:rsidR="0056182D" w:rsidRPr="00D5504E" w:rsidRDefault="0056182D" w:rsidP="00291A07">
            <w:pPr>
              <w:spacing w:after="160" w:line="259" w:lineRule="auto"/>
              <w:jc w:val="center"/>
              <w:rPr>
                <w:rFonts w:ascii="Times New Roman" w:eastAsiaTheme="minorHAnsi" w:hAnsi="Times New Roman"/>
                <w:b/>
                <w:bCs/>
                <w:iCs/>
                <w:szCs w:val="24"/>
                <w:lang w:val="hr-HR" w:eastAsia="en-US"/>
              </w:rPr>
            </w:pPr>
            <w:r w:rsidRPr="00D5504E">
              <w:rPr>
                <w:rFonts w:ascii="Times New Roman" w:eastAsiaTheme="minorHAnsi" w:hAnsi="Times New Roman"/>
                <w:b/>
                <w:bCs/>
                <w:iCs/>
                <w:szCs w:val="24"/>
                <w:lang w:val="hr-HR" w:eastAsia="en-US"/>
              </w:rPr>
              <w:t>Povećanje/smanjenje</w:t>
            </w:r>
          </w:p>
        </w:tc>
        <w:tc>
          <w:tcPr>
            <w:tcW w:w="283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777CA5A" w14:textId="77777777" w:rsidR="0056182D" w:rsidRPr="00D5504E" w:rsidRDefault="0056182D" w:rsidP="00291A07">
            <w:pPr>
              <w:spacing w:after="160" w:line="259" w:lineRule="auto"/>
              <w:jc w:val="center"/>
              <w:rPr>
                <w:rFonts w:ascii="Times New Roman" w:eastAsiaTheme="minorHAnsi" w:hAnsi="Times New Roman"/>
                <w:b/>
                <w:bCs/>
                <w:iCs/>
                <w:szCs w:val="24"/>
                <w:lang w:val="hr-HR" w:eastAsia="en-US"/>
              </w:rPr>
            </w:pPr>
            <w:r w:rsidRPr="00D5504E">
              <w:rPr>
                <w:rFonts w:ascii="Times New Roman" w:eastAsiaTheme="minorHAnsi" w:hAnsi="Times New Roman"/>
                <w:b/>
                <w:bCs/>
                <w:iCs/>
                <w:szCs w:val="24"/>
                <w:lang w:val="hr-HR" w:eastAsia="en-US"/>
              </w:rPr>
              <w:t>Novi plan 2025.</w:t>
            </w:r>
          </w:p>
        </w:tc>
      </w:tr>
      <w:bookmarkEnd w:id="7"/>
      <w:tr w:rsidR="0056182D" w:rsidRPr="00D5504E" w14:paraId="13399016" w14:textId="77777777" w:rsidTr="0056182D">
        <w:trPr>
          <w:trHeight w:val="531"/>
        </w:trPr>
        <w:tc>
          <w:tcPr>
            <w:tcW w:w="3681" w:type="dxa"/>
            <w:tcBorders>
              <w:top w:val="single" w:sz="4" w:space="0" w:color="auto"/>
              <w:left w:val="single" w:sz="4" w:space="0" w:color="auto"/>
              <w:bottom w:val="single" w:sz="4" w:space="0" w:color="auto"/>
              <w:right w:val="single" w:sz="4" w:space="0" w:color="auto"/>
            </w:tcBorders>
            <w:vAlign w:val="center"/>
          </w:tcPr>
          <w:p w14:paraId="71A4C2A9" w14:textId="2C26130E" w:rsidR="0056182D" w:rsidRPr="00D5504E" w:rsidRDefault="0056182D" w:rsidP="00291A07">
            <w:pPr>
              <w:spacing w:after="160" w:line="259" w:lineRule="auto"/>
              <w:jc w:val="center"/>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5.000,00</w:t>
            </w:r>
          </w:p>
        </w:tc>
        <w:tc>
          <w:tcPr>
            <w:tcW w:w="3260" w:type="dxa"/>
            <w:tcBorders>
              <w:top w:val="single" w:sz="4" w:space="0" w:color="auto"/>
              <w:left w:val="single" w:sz="4" w:space="0" w:color="auto"/>
              <w:bottom w:val="single" w:sz="4" w:space="0" w:color="auto"/>
              <w:right w:val="single" w:sz="4" w:space="0" w:color="auto"/>
            </w:tcBorders>
            <w:vAlign w:val="center"/>
          </w:tcPr>
          <w:p w14:paraId="58CCBF0F" w14:textId="4BB5CCBD" w:rsidR="0056182D" w:rsidRPr="00D5504E" w:rsidRDefault="0056182D" w:rsidP="00291A07">
            <w:pPr>
              <w:spacing w:after="160" w:line="259" w:lineRule="auto"/>
              <w:jc w:val="center"/>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-3.000,00</w:t>
            </w:r>
          </w:p>
        </w:tc>
        <w:tc>
          <w:tcPr>
            <w:tcW w:w="2835" w:type="dxa"/>
            <w:tcBorders>
              <w:top w:val="single" w:sz="4" w:space="0" w:color="auto"/>
              <w:left w:val="single" w:sz="4" w:space="0" w:color="auto"/>
              <w:bottom w:val="single" w:sz="4" w:space="0" w:color="auto"/>
              <w:right w:val="single" w:sz="4" w:space="0" w:color="auto"/>
            </w:tcBorders>
            <w:vAlign w:val="center"/>
          </w:tcPr>
          <w:p w14:paraId="41CA916B" w14:textId="187C4189" w:rsidR="0056182D" w:rsidRPr="00D5504E" w:rsidRDefault="0056182D" w:rsidP="00291A07">
            <w:pPr>
              <w:spacing w:after="160" w:line="259" w:lineRule="auto"/>
              <w:jc w:val="center"/>
              <w:rPr>
                <w:rFonts w:ascii="Times New Roman" w:eastAsiaTheme="minorHAnsi" w:hAnsi="Times New Roman"/>
                <w:bCs/>
                <w:iCs/>
                <w:szCs w:val="24"/>
                <w:lang w:val="hr-HR" w:eastAsia="en-US"/>
              </w:rPr>
            </w:pPr>
            <w:r w:rsidRPr="00D5504E">
              <w:rPr>
                <w:rFonts w:ascii="Times New Roman" w:eastAsiaTheme="minorHAnsi" w:hAnsi="Times New Roman"/>
                <w:bCs/>
                <w:iCs/>
                <w:szCs w:val="24"/>
                <w:lang w:val="hr-HR" w:eastAsia="en-US"/>
              </w:rPr>
              <w:t>2.000,00</w:t>
            </w:r>
          </w:p>
        </w:tc>
      </w:tr>
    </w:tbl>
    <w:p w14:paraId="22596A25" w14:textId="77777777" w:rsidR="00FB59E4" w:rsidRPr="00D5504E" w:rsidRDefault="00FB59E4" w:rsidP="00FB59E4">
      <w:pPr>
        <w:spacing w:after="160" w:line="259" w:lineRule="auto"/>
        <w:jc w:val="both"/>
        <w:rPr>
          <w:rFonts w:ascii="Times New Roman" w:eastAsiaTheme="minorHAnsi" w:hAnsi="Times New Roman"/>
          <w:bCs/>
          <w:iCs/>
          <w:szCs w:val="24"/>
          <w:lang w:val="hr-HR" w:eastAsia="en-US"/>
        </w:rPr>
      </w:pPr>
    </w:p>
    <w:p w14:paraId="5B49D239"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bCs/>
          <w:iCs/>
          <w:szCs w:val="24"/>
          <w:lang w:val="hr-HR" w:eastAsia="en-US"/>
        </w:rPr>
        <w:t>Iznos pozicije se umanjen za zbog neiskorištenosti sredstava.</w:t>
      </w:r>
    </w:p>
    <w:p w14:paraId="3A12CB2B" w14:textId="77777777" w:rsidR="00FB59E4" w:rsidRPr="00D5504E" w:rsidRDefault="00FB59E4" w:rsidP="00FB59E4">
      <w:pPr>
        <w:spacing w:after="160" w:line="259" w:lineRule="auto"/>
        <w:jc w:val="both"/>
        <w:rPr>
          <w:rFonts w:ascii="Times New Roman" w:eastAsiaTheme="minorHAnsi" w:hAnsi="Times New Roman"/>
          <w:iCs/>
          <w:color w:val="000000" w:themeColor="text1"/>
          <w:szCs w:val="24"/>
          <w:lang w:val="hr-HR" w:eastAsia="en-US"/>
        </w:rPr>
      </w:pPr>
    </w:p>
    <w:bookmarkEnd w:id="0"/>
    <w:p w14:paraId="7E091120" w14:textId="77777777" w:rsidR="00FB59E4" w:rsidRPr="00D5504E" w:rsidRDefault="00FB59E4" w:rsidP="00FB59E4">
      <w:pPr>
        <w:ind w:left="4956"/>
        <w:rPr>
          <w:rFonts w:ascii="Times New Roman" w:eastAsiaTheme="minorHAnsi" w:hAnsi="Times New Roman"/>
          <w:b/>
          <w:color w:val="FF0000"/>
          <w:szCs w:val="24"/>
          <w:lang w:val="hr-HR" w:eastAsia="en-US"/>
        </w:rPr>
      </w:pPr>
    </w:p>
    <w:p w14:paraId="3CE2F708" w14:textId="2A8ABB81" w:rsidR="00FB59E4" w:rsidRPr="00D5504E" w:rsidRDefault="00FB59E4" w:rsidP="00FB59E4">
      <w:pPr>
        <w:ind w:left="4956"/>
        <w:rPr>
          <w:rFonts w:ascii="Times New Roman" w:eastAsiaTheme="minorHAnsi" w:hAnsi="Times New Roman"/>
          <w:b/>
          <w:color w:val="000000" w:themeColor="text1"/>
          <w:szCs w:val="24"/>
          <w:lang w:val="hr-HR" w:eastAsia="en-US"/>
        </w:rPr>
      </w:pPr>
      <w:bookmarkStart w:id="8" w:name="_Hlk208995086"/>
      <w:r w:rsidRPr="00D5504E">
        <w:rPr>
          <w:rFonts w:ascii="Times New Roman" w:eastAsiaTheme="minorHAnsi" w:hAnsi="Times New Roman"/>
          <w:b/>
          <w:color w:val="000000" w:themeColor="text1"/>
          <w:szCs w:val="24"/>
          <w:lang w:val="hr-HR" w:eastAsia="en-US"/>
        </w:rPr>
        <w:t xml:space="preserve">            </w:t>
      </w:r>
      <w:r w:rsidR="00D5504E">
        <w:rPr>
          <w:rFonts w:ascii="Times New Roman" w:eastAsiaTheme="minorHAnsi" w:hAnsi="Times New Roman"/>
          <w:b/>
          <w:color w:val="000000" w:themeColor="text1"/>
          <w:szCs w:val="24"/>
          <w:lang w:val="hr-HR" w:eastAsia="en-US"/>
        </w:rPr>
        <w:t xml:space="preserve">        </w:t>
      </w:r>
      <w:r w:rsidRPr="00D5504E">
        <w:rPr>
          <w:rFonts w:ascii="Times New Roman" w:eastAsiaTheme="minorHAnsi" w:hAnsi="Times New Roman"/>
          <w:b/>
          <w:color w:val="000000" w:themeColor="text1"/>
          <w:szCs w:val="24"/>
          <w:lang w:val="hr-HR" w:eastAsia="en-US"/>
        </w:rPr>
        <w:t xml:space="preserve"> PROČELNICA </w:t>
      </w:r>
    </w:p>
    <w:p w14:paraId="6A2BB1DD" w14:textId="77777777" w:rsidR="00FB59E4" w:rsidRPr="00D5504E" w:rsidRDefault="00FB59E4" w:rsidP="00FB59E4">
      <w:pPr>
        <w:spacing w:after="160" w:line="259" w:lineRule="auto"/>
        <w:jc w:val="center"/>
        <w:rPr>
          <w:rFonts w:ascii="Times New Roman" w:eastAsiaTheme="minorHAnsi" w:hAnsi="Times New Roman"/>
          <w:b/>
          <w:bCs/>
          <w:color w:val="000000" w:themeColor="text1"/>
          <w:szCs w:val="24"/>
          <w:lang w:val="hr-HR" w:eastAsia="en-US"/>
        </w:rPr>
      </w:pPr>
      <w:r w:rsidRPr="00D5504E">
        <w:rPr>
          <w:rFonts w:ascii="Times New Roman" w:eastAsiaTheme="minorHAnsi" w:hAnsi="Times New Roman"/>
          <w:b/>
          <w:bCs/>
          <w:color w:val="000000" w:themeColor="text1"/>
          <w:szCs w:val="24"/>
          <w:lang w:val="hr-HR" w:eastAsia="en-US"/>
        </w:rPr>
        <w:tab/>
      </w:r>
      <w:r w:rsidRPr="00D5504E">
        <w:rPr>
          <w:rFonts w:ascii="Times New Roman" w:eastAsiaTheme="minorHAnsi" w:hAnsi="Times New Roman"/>
          <w:b/>
          <w:bCs/>
          <w:color w:val="000000" w:themeColor="text1"/>
          <w:szCs w:val="24"/>
          <w:lang w:val="hr-HR" w:eastAsia="en-US"/>
        </w:rPr>
        <w:tab/>
      </w:r>
      <w:r w:rsidRPr="00D5504E">
        <w:rPr>
          <w:rFonts w:ascii="Times New Roman" w:eastAsiaTheme="minorHAnsi" w:hAnsi="Times New Roman"/>
          <w:b/>
          <w:bCs/>
          <w:color w:val="000000" w:themeColor="text1"/>
          <w:szCs w:val="24"/>
          <w:lang w:val="hr-HR" w:eastAsia="en-US"/>
        </w:rPr>
        <w:tab/>
      </w:r>
      <w:r w:rsidRPr="00D5504E">
        <w:rPr>
          <w:rFonts w:ascii="Times New Roman" w:eastAsiaTheme="minorHAnsi" w:hAnsi="Times New Roman"/>
          <w:b/>
          <w:bCs/>
          <w:color w:val="000000" w:themeColor="text1"/>
          <w:szCs w:val="24"/>
          <w:lang w:val="hr-HR" w:eastAsia="en-US"/>
        </w:rPr>
        <w:tab/>
      </w:r>
      <w:r w:rsidRPr="00D5504E">
        <w:rPr>
          <w:rFonts w:ascii="Times New Roman" w:eastAsiaTheme="minorHAnsi" w:hAnsi="Times New Roman"/>
          <w:b/>
          <w:bCs/>
          <w:color w:val="000000" w:themeColor="text1"/>
          <w:szCs w:val="24"/>
          <w:lang w:val="hr-HR" w:eastAsia="en-US"/>
        </w:rPr>
        <w:tab/>
      </w:r>
      <w:r w:rsidRPr="00D5504E">
        <w:rPr>
          <w:rFonts w:ascii="Times New Roman" w:eastAsiaTheme="minorHAnsi" w:hAnsi="Times New Roman"/>
          <w:b/>
          <w:bCs/>
          <w:color w:val="000000" w:themeColor="text1"/>
          <w:szCs w:val="24"/>
          <w:lang w:val="hr-HR" w:eastAsia="en-US"/>
        </w:rPr>
        <w:tab/>
        <w:t xml:space="preserve">  Martina Posavac Ćurić, dipl. </w:t>
      </w:r>
      <w:proofErr w:type="spellStart"/>
      <w:r w:rsidRPr="00D5504E">
        <w:rPr>
          <w:rFonts w:ascii="Times New Roman" w:eastAsiaTheme="minorHAnsi" w:hAnsi="Times New Roman"/>
          <w:b/>
          <w:bCs/>
          <w:color w:val="000000" w:themeColor="text1"/>
          <w:szCs w:val="24"/>
          <w:lang w:val="hr-HR" w:eastAsia="en-US"/>
        </w:rPr>
        <w:t>oec</w:t>
      </w:r>
      <w:proofErr w:type="spellEnd"/>
      <w:r w:rsidRPr="00D5504E">
        <w:rPr>
          <w:rFonts w:ascii="Times New Roman" w:eastAsiaTheme="minorHAnsi" w:hAnsi="Times New Roman"/>
          <w:b/>
          <w:bCs/>
          <w:color w:val="000000" w:themeColor="text1"/>
          <w:szCs w:val="24"/>
          <w:lang w:val="hr-HR" w:eastAsia="en-US"/>
        </w:rPr>
        <w:t>., v.r.</w:t>
      </w:r>
    </w:p>
    <w:bookmarkEnd w:id="8"/>
    <w:p w14:paraId="295361D3"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7EDC9CC3"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7076DF1F"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1B5A92E3"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7CC1D438"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32F76CAB" w14:textId="77777777" w:rsidR="00FB59E4" w:rsidRPr="00D5504E" w:rsidRDefault="00FB59E4" w:rsidP="00FB59E4">
      <w:pPr>
        <w:spacing w:after="160" w:line="259" w:lineRule="auto"/>
        <w:jc w:val="right"/>
        <w:rPr>
          <w:rFonts w:ascii="Times New Roman" w:eastAsiaTheme="minorHAnsi" w:hAnsi="Times New Roman"/>
          <w:color w:val="FF0000"/>
          <w:szCs w:val="24"/>
          <w:lang w:val="hr-HR" w:eastAsia="en-US"/>
        </w:rPr>
      </w:pPr>
    </w:p>
    <w:p w14:paraId="5910AD91" w14:textId="77777777" w:rsidR="00FB59E4" w:rsidRDefault="00FB59E4" w:rsidP="00FB59E4">
      <w:pPr>
        <w:spacing w:after="160" w:line="259" w:lineRule="auto"/>
        <w:jc w:val="right"/>
        <w:rPr>
          <w:rFonts w:ascii="Times New Roman" w:eastAsiaTheme="minorHAnsi" w:hAnsi="Times New Roman"/>
          <w:color w:val="FF0000"/>
          <w:szCs w:val="24"/>
          <w:lang w:val="hr-HR" w:eastAsia="en-US"/>
        </w:rPr>
      </w:pPr>
    </w:p>
    <w:p w14:paraId="4A4E2171" w14:textId="77777777" w:rsidR="0056182D" w:rsidRDefault="0056182D" w:rsidP="00FB59E4">
      <w:pPr>
        <w:spacing w:after="160" w:line="259" w:lineRule="auto"/>
        <w:jc w:val="right"/>
        <w:rPr>
          <w:rFonts w:ascii="Times New Roman" w:eastAsiaTheme="minorHAnsi" w:hAnsi="Times New Roman"/>
          <w:color w:val="FF0000"/>
          <w:szCs w:val="24"/>
          <w:lang w:val="hr-HR" w:eastAsia="en-US"/>
        </w:rPr>
      </w:pPr>
    </w:p>
    <w:p w14:paraId="065CC262" w14:textId="77777777" w:rsidR="0056182D" w:rsidRDefault="0056182D" w:rsidP="00FB59E4">
      <w:pPr>
        <w:spacing w:after="160" w:line="259" w:lineRule="auto"/>
        <w:jc w:val="right"/>
        <w:rPr>
          <w:rFonts w:ascii="Times New Roman" w:eastAsiaTheme="minorHAnsi" w:hAnsi="Times New Roman"/>
          <w:color w:val="FF0000"/>
          <w:szCs w:val="24"/>
          <w:lang w:val="hr-HR" w:eastAsia="en-US"/>
        </w:rPr>
      </w:pPr>
    </w:p>
    <w:p w14:paraId="3B532A7E" w14:textId="77777777" w:rsidR="0056182D" w:rsidRPr="00D5504E" w:rsidRDefault="0056182D" w:rsidP="00FB59E4">
      <w:pPr>
        <w:spacing w:after="160" w:line="259" w:lineRule="auto"/>
        <w:jc w:val="right"/>
        <w:rPr>
          <w:rFonts w:ascii="Times New Roman" w:eastAsiaTheme="minorHAnsi" w:hAnsi="Times New Roman"/>
          <w:color w:val="FF0000"/>
          <w:szCs w:val="24"/>
          <w:lang w:val="hr-HR" w:eastAsia="en-US"/>
        </w:rPr>
      </w:pPr>
    </w:p>
    <w:p w14:paraId="12E6E1B7" w14:textId="77777777" w:rsidR="0067334A" w:rsidRDefault="0067334A" w:rsidP="00FB59E4">
      <w:pPr>
        <w:spacing w:after="160" w:line="256" w:lineRule="auto"/>
        <w:rPr>
          <w:rFonts w:ascii="Times New Roman" w:eastAsiaTheme="minorHAnsi" w:hAnsi="Times New Roman"/>
          <w:color w:val="FF0000"/>
          <w:szCs w:val="24"/>
          <w:lang w:val="hr-HR" w:eastAsia="en-US"/>
        </w:rPr>
      </w:pPr>
    </w:p>
    <w:p w14:paraId="6C05B544" w14:textId="2B23AE6A" w:rsidR="00FB59E4" w:rsidRPr="00D5504E" w:rsidRDefault="00FB59E4" w:rsidP="00FB59E4">
      <w:pPr>
        <w:spacing w:after="160" w:line="256" w:lineRule="auto"/>
        <w:rPr>
          <w:rFonts w:ascii="Times New Roman" w:eastAsia="Calibri" w:hAnsi="Times New Roman"/>
          <w:b/>
          <w:i/>
          <w:szCs w:val="24"/>
          <w:lang w:val="hr-HR" w:eastAsia="en-US"/>
        </w:rPr>
      </w:pPr>
      <w:r w:rsidRPr="00D5504E">
        <w:rPr>
          <w:rFonts w:ascii="Times New Roman" w:eastAsia="Calibri" w:hAnsi="Times New Roman"/>
          <w:b/>
          <w:i/>
          <w:szCs w:val="24"/>
          <w:lang w:val="hr-HR" w:eastAsia="en-US"/>
        </w:rPr>
        <w:lastRenderedPageBreak/>
        <w:t xml:space="preserve">RAZDJEL: 002  UPRAVNI ODJEL ZA </w:t>
      </w:r>
      <w:r w:rsidR="009B075C">
        <w:rPr>
          <w:rFonts w:ascii="Times New Roman" w:eastAsia="Calibri" w:hAnsi="Times New Roman"/>
          <w:b/>
          <w:i/>
          <w:szCs w:val="24"/>
          <w:lang w:val="hr-HR" w:eastAsia="en-US"/>
        </w:rPr>
        <w:t>OPĆU UPRAVU I PRAVNE POSLOVE</w:t>
      </w:r>
      <w:r w:rsidRPr="00D5504E">
        <w:rPr>
          <w:rFonts w:ascii="Times New Roman" w:eastAsia="Calibri" w:hAnsi="Times New Roman"/>
          <w:b/>
          <w:i/>
          <w:szCs w:val="24"/>
          <w:lang w:val="hr-HR" w:eastAsia="en-US"/>
        </w:rPr>
        <w:t xml:space="preserve"> </w:t>
      </w:r>
    </w:p>
    <w:p w14:paraId="3207E2C5"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DJELOKRUG RADA:</w:t>
      </w:r>
    </w:p>
    <w:p w14:paraId="73937D26" w14:textId="77777777" w:rsidR="00FB59E4" w:rsidRPr="00D5504E" w:rsidRDefault="00FB59E4" w:rsidP="00FB59E4">
      <w:pPr>
        <w:spacing w:after="160" w:line="276" w:lineRule="auto"/>
        <w:jc w:val="both"/>
        <w:rPr>
          <w:rFonts w:ascii="Times New Roman" w:eastAsia="Calibri" w:hAnsi="Times New Roman"/>
          <w:b/>
          <w:noProof/>
          <w:szCs w:val="24"/>
          <w:lang w:val="hr-HR" w:eastAsia="en-US"/>
        </w:rPr>
      </w:pPr>
      <w:r w:rsidRPr="00D5504E">
        <w:rPr>
          <w:rFonts w:ascii="Times New Roman" w:eastAsiaTheme="minorHAnsi" w:hAnsi="Times New Roman"/>
          <w:szCs w:val="24"/>
          <w:lang w:val="hr-HR" w:eastAsia="en-US"/>
        </w:rPr>
        <w:t>Upravni odjel</w:t>
      </w:r>
      <w:r w:rsidRPr="00D5504E">
        <w:rPr>
          <w:rFonts w:ascii="Times New Roman" w:eastAsiaTheme="minorHAnsi" w:hAnsi="Times New Roman"/>
          <w:b/>
          <w:szCs w:val="24"/>
          <w:lang w:val="hr-HR" w:eastAsia="en-US"/>
        </w:rPr>
        <w:t xml:space="preserve"> </w:t>
      </w:r>
      <w:r w:rsidRPr="00D5504E">
        <w:rPr>
          <w:rFonts w:ascii="Times New Roman" w:eastAsia="Calibri" w:hAnsi="Times New Roman"/>
          <w:noProof/>
          <w:szCs w:val="24"/>
          <w:lang w:val="hr-HR" w:eastAsia="en-US"/>
        </w:rPr>
        <w:t xml:space="preserve">obavlja </w:t>
      </w:r>
      <w:r w:rsidRPr="00D5504E">
        <w:rPr>
          <w:rFonts w:ascii="Times New Roman" w:hAnsi="Times New Roman"/>
          <w:szCs w:val="24"/>
          <w:lang w:val="hr-HR"/>
        </w:rPr>
        <w:t xml:space="preserve">stručne, pravne, upravne i savjetodavne poslove za potrebe Županijske skupštine i drugih tijela, priprema i organizira sjednice Županijske skupštine i njenih radnih tijela, </w:t>
      </w:r>
      <w:r w:rsidRPr="00D5504E">
        <w:rPr>
          <w:rFonts w:ascii="Times New Roman" w:eastAsia="Calibri" w:hAnsi="Times New Roman"/>
          <w:bCs/>
          <w:noProof/>
          <w:szCs w:val="24"/>
          <w:lang w:val="hr-HR" w:eastAsia="en-US"/>
        </w:rPr>
        <w:t>izrađuje akte radnopravne naravi za sve službenike i namještenike te dužnosnike županije, obavlja kadrovske poslove</w:t>
      </w:r>
      <w:r w:rsidRPr="00D5504E">
        <w:rPr>
          <w:rFonts w:ascii="Times New Roman" w:eastAsia="Calibri" w:hAnsi="Times New Roman"/>
          <w:b/>
          <w:noProof/>
          <w:szCs w:val="24"/>
          <w:lang w:val="hr-HR" w:eastAsia="en-US"/>
        </w:rPr>
        <w:t xml:space="preserve">, </w:t>
      </w:r>
      <w:r w:rsidRPr="00D5504E">
        <w:rPr>
          <w:rFonts w:ascii="Times New Roman" w:eastAsia="Calibri" w:hAnsi="Times New Roman"/>
          <w:bCs/>
          <w:noProof/>
          <w:szCs w:val="24"/>
          <w:lang w:val="hr-HR" w:eastAsia="en-US"/>
        </w:rPr>
        <w:t xml:space="preserve">obavlja poslove uredskog poslovanja uključujući poslove pisarnice, </w:t>
      </w:r>
      <w:r w:rsidRPr="00D5504E">
        <w:rPr>
          <w:rFonts w:ascii="Times New Roman" w:eastAsia="Calibri" w:hAnsi="Times New Roman"/>
          <w:noProof/>
          <w:szCs w:val="24"/>
          <w:lang w:val="hr-HR" w:eastAsia="en-US"/>
        </w:rPr>
        <w:t>obavlja poslove za potrebe Službeničkog suda,</w:t>
      </w:r>
      <w:r w:rsidRPr="00D5504E">
        <w:rPr>
          <w:rFonts w:ascii="Times New Roman" w:hAnsi="Times New Roman"/>
          <w:szCs w:val="24"/>
          <w:lang w:val="hr-HR"/>
        </w:rPr>
        <w:t xml:space="preserve"> </w:t>
      </w:r>
      <w:proofErr w:type="spellStart"/>
      <w:r w:rsidRPr="00D5504E">
        <w:rPr>
          <w:rFonts w:ascii="Times New Roman" w:eastAsiaTheme="minorHAnsi" w:hAnsi="Times New Roman"/>
          <w:szCs w:val="24"/>
          <w:lang w:val="de-DE" w:eastAsia="en-US"/>
        </w:rPr>
        <w:t>obavlja</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poslove</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koji</w:t>
      </w:r>
      <w:proofErr w:type="spellEnd"/>
      <w:r w:rsidRPr="00D5504E">
        <w:rPr>
          <w:rFonts w:ascii="Times New Roman" w:eastAsiaTheme="minorHAnsi" w:hAnsi="Times New Roman"/>
          <w:szCs w:val="24"/>
          <w:lang w:val="de-DE" w:eastAsia="en-US"/>
        </w:rPr>
        <w:t xml:space="preserve"> se </w:t>
      </w:r>
      <w:proofErr w:type="spellStart"/>
      <w:r w:rsidRPr="00D5504E">
        <w:rPr>
          <w:rFonts w:ascii="Times New Roman" w:eastAsiaTheme="minorHAnsi" w:hAnsi="Times New Roman"/>
          <w:szCs w:val="24"/>
          <w:lang w:val="de-DE" w:eastAsia="en-US"/>
        </w:rPr>
        <w:t>odnose</w:t>
      </w:r>
      <w:proofErr w:type="spellEnd"/>
      <w:r w:rsidRPr="00D5504E">
        <w:rPr>
          <w:rFonts w:ascii="Times New Roman" w:eastAsiaTheme="minorHAnsi" w:hAnsi="Times New Roman"/>
          <w:szCs w:val="24"/>
          <w:lang w:val="de-DE" w:eastAsia="en-US"/>
        </w:rPr>
        <w:t xml:space="preserve"> na </w:t>
      </w:r>
      <w:proofErr w:type="spellStart"/>
      <w:r w:rsidRPr="00D5504E">
        <w:rPr>
          <w:rFonts w:ascii="Times New Roman" w:eastAsiaTheme="minorHAnsi" w:hAnsi="Times New Roman"/>
          <w:szCs w:val="24"/>
          <w:lang w:val="de-DE" w:eastAsia="en-US"/>
        </w:rPr>
        <w:t>poslove</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razvoja</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informacijskih</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sustava</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projektne</w:t>
      </w:r>
      <w:proofErr w:type="spellEnd"/>
      <w:r w:rsidRPr="00D5504E">
        <w:rPr>
          <w:rFonts w:ascii="Times New Roman" w:eastAsiaTheme="minorHAnsi" w:hAnsi="Times New Roman"/>
          <w:szCs w:val="24"/>
          <w:lang w:val="de-DE" w:eastAsia="en-US"/>
        </w:rPr>
        <w:t xml:space="preserve"> i </w:t>
      </w:r>
      <w:proofErr w:type="spellStart"/>
      <w:r w:rsidRPr="00D5504E">
        <w:rPr>
          <w:rFonts w:ascii="Times New Roman" w:eastAsiaTheme="minorHAnsi" w:hAnsi="Times New Roman"/>
          <w:szCs w:val="24"/>
          <w:lang w:val="de-DE" w:eastAsia="en-US"/>
        </w:rPr>
        <w:t>tehničke</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dokumentacije</w:t>
      </w:r>
      <w:proofErr w:type="spellEnd"/>
      <w:r w:rsidRPr="00D5504E">
        <w:rPr>
          <w:rFonts w:ascii="Times New Roman" w:eastAsiaTheme="minorHAnsi" w:hAnsi="Times New Roman"/>
          <w:szCs w:val="24"/>
          <w:lang w:val="de-DE" w:eastAsia="en-US"/>
        </w:rPr>
        <w:t xml:space="preserve"> u </w:t>
      </w:r>
      <w:proofErr w:type="spellStart"/>
      <w:r w:rsidRPr="00D5504E">
        <w:rPr>
          <w:rFonts w:ascii="Times New Roman" w:eastAsiaTheme="minorHAnsi" w:hAnsi="Times New Roman"/>
          <w:szCs w:val="24"/>
          <w:lang w:val="de-DE" w:eastAsia="en-US"/>
        </w:rPr>
        <w:t>vezi</w:t>
      </w:r>
      <w:proofErr w:type="spellEnd"/>
      <w:r w:rsidRPr="00D5504E">
        <w:rPr>
          <w:rFonts w:ascii="Times New Roman" w:eastAsiaTheme="minorHAnsi" w:hAnsi="Times New Roman"/>
          <w:szCs w:val="24"/>
          <w:lang w:val="de-DE" w:eastAsia="en-US"/>
        </w:rPr>
        <w:t xml:space="preserve"> s </w:t>
      </w:r>
      <w:proofErr w:type="spellStart"/>
      <w:r w:rsidRPr="00D5504E">
        <w:rPr>
          <w:rFonts w:ascii="Times New Roman" w:eastAsiaTheme="minorHAnsi" w:hAnsi="Times New Roman"/>
          <w:szCs w:val="24"/>
          <w:lang w:val="de-DE" w:eastAsia="en-US"/>
        </w:rPr>
        <w:t>informatizacijom</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Županije</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održavanje</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računalnih</w:t>
      </w:r>
      <w:proofErr w:type="spellEnd"/>
      <w:r w:rsidRPr="00D5504E">
        <w:rPr>
          <w:rFonts w:ascii="Times New Roman" w:eastAsiaTheme="minorHAnsi" w:hAnsi="Times New Roman"/>
          <w:szCs w:val="24"/>
          <w:lang w:val="de-DE" w:eastAsia="en-US"/>
        </w:rPr>
        <w:t xml:space="preserve"> </w:t>
      </w:r>
      <w:proofErr w:type="spellStart"/>
      <w:r w:rsidRPr="00D5504E">
        <w:rPr>
          <w:rFonts w:ascii="Times New Roman" w:eastAsiaTheme="minorHAnsi" w:hAnsi="Times New Roman"/>
          <w:szCs w:val="24"/>
          <w:lang w:val="de-DE" w:eastAsia="en-US"/>
        </w:rPr>
        <w:t>sustava</w:t>
      </w:r>
      <w:proofErr w:type="spellEnd"/>
      <w:r w:rsidRPr="00D5504E">
        <w:rPr>
          <w:rFonts w:ascii="Times New Roman" w:eastAsiaTheme="minorHAnsi" w:hAnsi="Times New Roman"/>
          <w:szCs w:val="24"/>
          <w:lang w:val="de-DE" w:eastAsia="en-US"/>
        </w:rPr>
        <w:t xml:space="preserve"> i </w:t>
      </w:r>
      <w:proofErr w:type="spellStart"/>
      <w:r w:rsidRPr="00D5504E">
        <w:rPr>
          <w:rFonts w:ascii="Times New Roman" w:eastAsiaTheme="minorHAnsi" w:hAnsi="Times New Roman"/>
          <w:szCs w:val="24"/>
          <w:lang w:val="de-DE" w:eastAsia="en-US"/>
        </w:rPr>
        <w:t>mreža</w:t>
      </w:r>
      <w:proofErr w:type="spellEnd"/>
      <w:r w:rsidRPr="00D5504E">
        <w:rPr>
          <w:rFonts w:ascii="Times New Roman" w:eastAsiaTheme="minorHAnsi" w:hAnsi="Times New Roman"/>
          <w:szCs w:val="24"/>
          <w:lang w:val="de-DE" w:eastAsia="en-US"/>
        </w:rPr>
        <w:t>,</w:t>
      </w:r>
      <w:r w:rsidRPr="00D5504E">
        <w:rPr>
          <w:rFonts w:ascii="Times New Roman" w:hAnsi="Times New Roman"/>
          <w:szCs w:val="24"/>
          <w:lang w:val="hr-HR"/>
        </w:rPr>
        <w:t xml:space="preserve"> </w:t>
      </w:r>
      <w:r w:rsidRPr="00D5504E">
        <w:rPr>
          <w:rFonts w:ascii="Times New Roman" w:eastAsiaTheme="minorHAnsi" w:hAnsi="Times New Roman"/>
          <w:szCs w:val="24"/>
          <w:lang w:val="hr-HR" w:eastAsia="en-US"/>
        </w:rPr>
        <w:t xml:space="preserve">organizira i provodi postupke javne nabave roba, radova, usluga i ustupanja radova za potrebe Županije sukladno odlukama nadležnih tijela, te </w:t>
      </w:r>
      <w:r w:rsidRPr="00D5504E">
        <w:rPr>
          <w:rFonts w:ascii="Times New Roman" w:hAnsi="Times New Roman"/>
          <w:szCs w:val="24"/>
          <w:lang w:val="hr-HR"/>
        </w:rPr>
        <w:t xml:space="preserve">obavlja ostale </w:t>
      </w:r>
      <w:proofErr w:type="spellStart"/>
      <w:r w:rsidRPr="00D5504E">
        <w:rPr>
          <w:rFonts w:ascii="Times New Roman" w:hAnsi="Times New Roman"/>
          <w:szCs w:val="24"/>
          <w:lang w:val="hr-HR"/>
        </w:rPr>
        <w:t>adminstrativno</w:t>
      </w:r>
      <w:proofErr w:type="spellEnd"/>
      <w:r w:rsidRPr="00D5504E">
        <w:rPr>
          <w:rFonts w:ascii="Times New Roman" w:hAnsi="Times New Roman"/>
          <w:szCs w:val="24"/>
          <w:lang w:val="hr-HR"/>
        </w:rPr>
        <w:t xml:space="preserve"> – tehničke poslove iz nadležnosti Upravnog odjela.</w:t>
      </w:r>
    </w:p>
    <w:p w14:paraId="7C3515FC"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PRORAČUNSKI KORISNICI IZ DJELOKRUGA RADA:</w:t>
      </w:r>
    </w:p>
    <w:p w14:paraId="1B995611" w14:textId="77777777" w:rsidR="00FB59E4" w:rsidRPr="00D5504E" w:rsidRDefault="00FB59E4" w:rsidP="00FB59E4">
      <w:pPr>
        <w:spacing w:after="160" w:line="259" w:lineRule="auto"/>
        <w:rPr>
          <w:rFonts w:ascii="Times New Roman" w:eastAsiaTheme="minorHAnsi" w:hAnsi="Times New Roman"/>
          <w:bCs/>
          <w:szCs w:val="24"/>
          <w:lang w:val="hr-HR" w:eastAsia="en-US"/>
        </w:rPr>
      </w:pPr>
      <w:r w:rsidRPr="00D5504E">
        <w:rPr>
          <w:rFonts w:ascii="Times New Roman" w:eastAsiaTheme="minorHAnsi" w:hAnsi="Times New Roman"/>
          <w:szCs w:val="24"/>
          <w:lang w:val="hr-HR" w:eastAsia="en-US"/>
        </w:rPr>
        <w:t>Upravni odjel nema proračunskih korisnika u svojoj nadležnosti.</w:t>
      </w:r>
    </w:p>
    <w:p w14:paraId="648784D8"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IZMJENE I DOPUNE FINANCIJSKOG PLANA ZA 2025. GODINU:</w:t>
      </w:r>
    </w:p>
    <w:p w14:paraId="3E0034ED" w14:textId="77777777" w:rsidR="00FB59E4" w:rsidRPr="00D5504E" w:rsidRDefault="00FB59E4" w:rsidP="00FB59E4">
      <w:pPr>
        <w:rPr>
          <w:rFonts w:ascii="Times New Roman" w:eastAsiaTheme="minorHAnsi" w:hAnsi="Times New Roman"/>
          <w:b/>
          <w:szCs w:val="24"/>
          <w:lang w:val="hr-HR" w:eastAsia="en-US"/>
        </w:rPr>
      </w:pPr>
    </w:p>
    <w:tbl>
      <w:tblPr>
        <w:tblStyle w:val="Reetkatablice"/>
        <w:tblW w:w="9634" w:type="dxa"/>
        <w:tblInd w:w="0" w:type="dxa"/>
        <w:tblLook w:val="04A0" w:firstRow="1" w:lastRow="0" w:firstColumn="1" w:lastColumn="0" w:noHBand="0" w:noVBand="1"/>
      </w:tblPr>
      <w:tblGrid>
        <w:gridCol w:w="796"/>
        <w:gridCol w:w="2318"/>
        <w:gridCol w:w="2193"/>
        <w:gridCol w:w="2376"/>
        <w:gridCol w:w="1951"/>
      </w:tblGrid>
      <w:tr w:rsidR="0056182D" w:rsidRPr="00D5504E" w14:paraId="2134DDBA" w14:textId="77777777" w:rsidTr="0067334A">
        <w:tc>
          <w:tcPr>
            <w:tcW w:w="796" w:type="dxa"/>
            <w:tcBorders>
              <w:top w:val="single" w:sz="4" w:space="0" w:color="auto"/>
              <w:left w:val="single" w:sz="4" w:space="0" w:color="auto"/>
              <w:bottom w:val="single" w:sz="4" w:space="0" w:color="auto"/>
              <w:right w:val="single" w:sz="4" w:space="0" w:color="auto"/>
            </w:tcBorders>
            <w:shd w:val="clear" w:color="auto" w:fill="B5C0D8"/>
            <w:hideMark/>
          </w:tcPr>
          <w:p w14:paraId="28FB3580" w14:textId="77777777" w:rsidR="0056182D" w:rsidRPr="00D5504E" w:rsidRDefault="0056182D" w:rsidP="0056182D">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R.br.</w:t>
            </w:r>
          </w:p>
        </w:tc>
        <w:tc>
          <w:tcPr>
            <w:tcW w:w="2318" w:type="dxa"/>
            <w:tcBorders>
              <w:top w:val="single" w:sz="4" w:space="0" w:color="auto"/>
              <w:left w:val="single" w:sz="4" w:space="0" w:color="auto"/>
              <w:bottom w:val="single" w:sz="4" w:space="0" w:color="auto"/>
              <w:right w:val="single" w:sz="4" w:space="0" w:color="auto"/>
            </w:tcBorders>
            <w:shd w:val="clear" w:color="auto" w:fill="B5C0D8"/>
            <w:hideMark/>
          </w:tcPr>
          <w:p w14:paraId="48403B54" w14:textId="77777777" w:rsidR="0056182D" w:rsidRPr="00D5504E" w:rsidRDefault="0056182D" w:rsidP="0056182D">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tc>
        <w:tc>
          <w:tcPr>
            <w:tcW w:w="219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330D876" w14:textId="55CA2144" w:rsidR="0056182D" w:rsidRPr="00D5504E" w:rsidRDefault="0067334A" w:rsidP="0056182D">
            <w:pPr>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237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3ED03A0" w14:textId="766E4990" w:rsidR="0056182D" w:rsidRPr="00D5504E" w:rsidRDefault="0056182D" w:rsidP="0056182D">
            <w:pPr>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Povećanje/smanjenje</w:t>
            </w:r>
          </w:p>
        </w:tc>
        <w:tc>
          <w:tcPr>
            <w:tcW w:w="19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6B10C63" w14:textId="743F3B80" w:rsidR="0056182D" w:rsidRPr="00D5504E" w:rsidRDefault="0056182D" w:rsidP="0056182D">
            <w:pPr>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Novi plan 2025.</w:t>
            </w:r>
          </w:p>
        </w:tc>
      </w:tr>
      <w:tr w:rsidR="00FB59E4" w:rsidRPr="00D5504E" w14:paraId="0D0B5A44" w14:textId="77777777" w:rsidTr="0067334A">
        <w:tc>
          <w:tcPr>
            <w:tcW w:w="796" w:type="dxa"/>
            <w:tcBorders>
              <w:top w:val="single" w:sz="4" w:space="0" w:color="auto"/>
              <w:left w:val="single" w:sz="4" w:space="0" w:color="auto"/>
              <w:bottom w:val="single" w:sz="4" w:space="0" w:color="auto"/>
              <w:right w:val="single" w:sz="4" w:space="0" w:color="auto"/>
            </w:tcBorders>
            <w:hideMark/>
          </w:tcPr>
          <w:p w14:paraId="042ADF0C"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w:t>
            </w:r>
          </w:p>
        </w:tc>
        <w:tc>
          <w:tcPr>
            <w:tcW w:w="2318" w:type="dxa"/>
            <w:tcBorders>
              <w:top w:val="single" w:sz="4" w:space="0" w:color="auto"/>
              <w:left w:val="single" w:sz="4" w:space="0" w:color="auto"/>
              <w:bottom w:val="single" w:sz="4" w:space="0" w:color="auto"/>
              <w:right w:val="single" w:sz="4" w:space="0" w:color="auto"/>
            </w:tcBorders>
          </w:tcPr>
          <w:p w14:paraId="7BBB84DB"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Redovne djelatnosti</w:t>
            </w:r>
          </w:p>
        </w:tc>
        <w:tc>
          <w:tcPr>
            <w:tcW w:w="2193" w:type="dxa"/>
            <w:tcBorders>
              <w:top w:val="single" w:sz="4" w:space="0" w:color="auto"/>
              <w:left w:val="single" w:sz="4" w:space="0" w:color="auto"/>
              <w:bottom w:val="single" w:sz="4" w:space="0" w:color="auto"/>
              <w:right w:val="single" w:sz="4" w:space="0" w:color="auto"/>
            </w:tcBorders>
          </w:tcPr>
          <w:p w14:paraId="63E4B9EC" w14:textId="275553D3"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467.681,00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2376" w:type="dxa"/>
            <w:tcBorders>
              <w:top w:val="single" w:sz="4" w:space="0" w:color="auto"/>
              <w:left w:val="single" w:sz="4" w:space="0" w:color="auto"/>
              <w:bottom w:val="single" w:sz="4" w:space="0" w:color="auto"/>
              <w:right w:val="single" w:sz="4" w:space="0" w:color="auto"/>
            </w:tcBorders>
          </w:tcPr>
          <w:p w14:paraId="58BD7005" w14:textId="38DA8175" w:rsidR="00FB59E4" w:rsidRPr="00D5504E" w:rsidRDefault="0056182D" w:rsidP="00FB59E4">
            <w:pPr>
              <w:jc w:val="right"/>
              <w:rPr>
                <w:rFonts w:ascii="Times New Roman" w:eastAsiaTheme="minorHAnsi" w:hAnsi="Times New Roman"/>
                <w:b/>
                <w:szCs w:val="24"/>
                <w:lang w:val="hr-HR" w:eastAsia="en-US"/>
              </w:rPr>
            </w:pPr>
            <w:r>
              <w:rPr>
                <w:rFonts w:ascii="Times New Roman" w:eastAsiaTheme="minorHAnsi" w:hAnsi="Times New Roman"/>
                <w:b/>
                <w:szCs w:val="24"/>
                <w:lang w:val="hr-HR" w:eastAsia="en-US"/>
              </w:rPr>
              <w:t>-</w:t>
            </w:r>
            <w:r w:rsidR="00FB59E4" w:rsidRPr="00D5504E">
              <w:rPr>
                <w:rFonts w:ascii="Times New Roman" w:eastAsiaTheme="minorHAnsi" w:hAnsi="Times New Roman"/>
                <w:b/>
                <w:szCs w:val="24"/>
                <w:lang w:val="hr-HR" w:eastAsia="en-US"/>
              </w:rPr>
              <w:t>217.252,00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1951" w:type="dxa"/>
            <w:tcBorders>
              <w:top w:val="single" w:sz="4" w:space="0" w:color="auto"/>
              <w:left w:val="single" w:sz="4" w:space="0" w:color="auto"/>
              <w:bottom w:val="single" w:sz="4" w:space="0" w:color="auto"/>
              <w:right w:val="single" w:sz="4" w:space="0" w:color="auto"/>
            </w:tcBorders>
          </w:tcPr>
          <w:p w14:paraId="767F4F1F" w14:textId="33ECAAD3"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250.429,00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r>
      <w:tr w:rsidR="00FB59E4" w:rsidRPr="00D5504E" w14:paraId="45FAA28E" w14:textId="77777777" w:rsidTr="0067334A">
        <w:tc>
          <w:tcPr>
            <w:tcW w:w="796" w:type="dxa"/>
            <w:tcBorders>
              <w:top w:val="single" w:sz="4" w:space="0" w:color="auto"/>
              <w:left w:val="single" w:sz="4" w:space="0" w:color="auto"/>
              <w:bottom w:val="single" w:sz="4" w:space="0" w:color="auto"/>
              <w:right w:val="single" w:sz="4" w:space="0" w:color="auto"/>
            </w:tcBorders>
          </w:tcPr>
          <w:p w14:paraId="07929BE1" w14:textId="77777777" w:rsidR="00FB59E4" w:rsidRPr="00D5504E" w:rsidRDefault="00FB59E4" w:rsidP="00FB59E4">
            <w:pPr>
              <w:jc w:val="center"/>
              <w:rPr>
                <w:rFonts w:ascii="Times New Roman" w:eastAsiaTheme="minorHAnsi" w:hAnsi="Times New Roman"/>
                <w:b/>
                <w:szCs w:val="24"/>
                <w:lang w:val="hr-HR" w:eastAsia="en-US"/>
              </w:rPr>
            </w:pPr>
          </w:p>
        </w:tc>
        <w:tc>
          <w:tcPr>
            <w:tcW w:w="2318" w:type="dxa"/>
            <w:tcBorders>
              <w:top w:val="single" w:sz="4" w:space="0" w:color="auto"/>
              <w:left w:val="single" w:sz="4" w:space="0" w:color="auto"/>
              <w:bottom w:val="single" w:sz="4" w:space="0" w:color="auto"/>
              <w:right w:val="single" w:sz="4" w:space="0" w:color="auto"/>
            </w:tcBorders>
            <w:hideMark/>
          </w:tcPr>
          <w:p w14:paraId="1E72AA8E" w14:textId="77777777" w:rsidR="00FB59E4" w:rsidRPr="00D5504E" w:rsidRDefault="00FB59E4" w:rsidP="00FB59E4">
            <w:pP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Ukupno:</w:t>
            </w:r>
          </w:p>
        </w:tc>
        <w:tc>
          <w:tcPr>
            <w:tcW w:w="2193" w:type="dxa"/>
            <w:tcBorders>
              <w:top w:val="single" w:sz="4" w:space="0" w:color="auto"/>
              <w:left w:val="single" w:sz="4" w:space="0" w:color="auto"/>
              <w:bottom w:val="single" w:sz="4" w:space="0" w:color="auto"/>
              <w:right w:val="single" w:sz="4" w:space="0" w:color="auto"/>
            </w:tcBorders>
          </w:tcPr>
          <w:p w14:paraId="3005DCAF" w14:textId="1BBE08CF"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467.681,00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2376" w:type="dxa"/>
            <w:tcBorders>
              <w:top w:val="single" w:sz="4" w:space="0" w:color="auto"/>
              <w:left w:val="single" w:sz="4" w:space="0" w:color="auto"/>
              <w:bottom w:val="single" w:sz="4" w:space="0" w:color="auto"/>
              <w:right w:val="single" w:sz="4" w:space="0" w:color="auto"/>
            </w:tcBorders>
          </w:tcPr>
          <w:p w14:paraId="6BEFE9E8" w14:textId="31A5329B" w:rsidR="00FB59E4" w:rsidRPr="00D5504E" w:rsidRDefault="0056182D" w:rsidP="00FB59E4">
            <w:pPr>
              <w:jc w:val="right"/>
              <w:rPr>
                <w:rFonts w:ascii="Times New Roman" w:eastAsiaTheme="minorHAnsi" w:hAnsi="Times New Roman"/>
                <w:b/>
                <w:szCs w:val="24"/>
                <w:lang w:val="hr-HR" w:eastAsia="en-US"/>
              </w:rPr>
            </w:pPr>
            <w:r>
              <w:rPr>
                <w:rFonts w:ascii="Times New Roman" w:eastAsiaTheme="minorHAnsi" w:hAnsi="Times New Roman"/>
                <w:b/>
                <w:szCs w:val="24"/>
                <w:lang w:val="hr-HR" w:eastAsia="en-US"/>
              </w:rPr>
              <w:t>-</w:t>
            </w:r>
            <w:r w:rsidR="00FB59E4" w:rsidRPr="00D5504E">
              <w:rPr>
                <w:rFonts w:ascii="Times New Roman" w:eastAsiaTheme="minorHAnsi" w:hAnsi="Times New Roman"/>
                <w:b/>
                <w:szCs w:val="24"/>
                <w:lang w:val="hr-HR" w:eastAsia="en-US"/>
              </w:rPr>
              <w:t>217.252,00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1951" w:type="dxa"/>
            <w:tcBorders>
              <w:top w:val="single" w:sz="4" w:space="0" w:color="auto"/>
              <w:left w:val="single" w:sz="4" w:space="0" w:color="auto"/>
              <w:bottom w:val="single" w:sz="4" w:space="0" w:color="auto"/>
              <w:right w:val="single" w:sz="4" w:space="0" w:color="auto"/>
            </w:tcBorders>
          </w:tcPr>
          <w:p w14:paraId="6DED5C4B" w14:textId="123683C2"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250.429,00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r>
    </w:tbl>
    <w:p w14:paraId="3B3AFE6C" w14:textId="77777777" w:rsidR="00FB59E4" w:rsidRPr="00D5504E" w:rsidRDefault="00FB59E4" w:rsidP="00FB59E4">
      <w:pPr>
        <w:spacing w:after="160" w:line="259" w:lineRule="auto"/>
        <w:rPr>
          <w:rFonts w:ascii="Times New Roman" w:eastAsiaTheme="minorHAnsi" w:hAnsi="Times New Roman"/>
          <w:b/>
          <w:i/>
          <w:szCs w:val="24"/>
          <w:lang w:val="hr-HR" w:eastAsia="en-US"/>
        </w:rPr>
      </w:pPr>
    </w:p>
    <w:p w14:paraId="613F5118" w14:textId="44E5A896" w:rsidR="00FB59E4" w:rsidRPr="00D5504E" w:rsidRDefault="00FB59E4" w:rsidP="00FB59E4">
      <w:pPr>
        <w:spacing w:after="160" w:line="259" w:lineRule="auto"/>
        <w:rPr>
          <w:rFonts w:ascii="Times New Roman" w:eastAsiaTheme="minorHAnsi" w:hAnsi="Times New Roman"/>
          <w:b/>
          <w:i/>
          <w:szCs w:val="24"/>
          <w:lang w:val="hr-HR" w:eastAsia="en-US"/>
        </w:rPr>
      </w:pPr>
      <w:r w:rsidRPr="00D5504E">
        <w:rPr>
          <w:rFonts w:ascii="Times New Roman" w:eastAsiaTheme="minorHAnsi" w:hAnsi="Times New Roman"/>
          <w:b/>
          <w:i/>
          <w:szCs w:val="24"/>
          <w:lang w:val="hr-HR" w:eastAsia="en-US"/>
        </w:rPr>
        <w:t xml:space="preserve">Razdjel/Glava: </w:t>
      </w:r>
      <w:r w:rsidR="00291A07" w:rsidRPr="00291A07">
        <w:rPr>
          <w:rFonts w:ascii="Times New Roman" w:eastAsiaTheme="minorHAnsi" w:hAnsi="Times New Roman"/>
          <w:b/>
          <w:i/>
          <w:szCs w:val="24"/>
          <w:lang w:val="hr-HR" w:eastAsia="en-US"/>
        </w:rPr>
        <w:t>Upravni odjel za opću upravu i pravne poslove</w:t>
      </w:r>
    </w:p>
    <w:p w14:paraId="5516FA15"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p w14:paraId="6D84D4D6"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szCs w:val="24"/>
          <w:lang w:val="hr-HR" w:eastAsia="en-US"/>
        </w:rPr>
        <w:t xml:space="preserve">Redovne djelatnosti </w:t>
      </w:r>
    </w:p>
    <w:p w14:paraId="1BE61473"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OPIS PROGRAMA:</w:t>
      </w:r>
    </w:p>
    <w:p w14:paraId="64AB393F" w14:textId="77777777" w:rsidR="00FB59E4" w:rsidRPr="00D5504E" w:rsidRDefault="00FB59E4" w:rsidP="00FB59E4">
      <w:pPr>
        <w:spacing w:after="160" w:line="259" w:lineRule="auto"/>
        <w:jc w:val="both"/>
        <w:rPr>
          <w:rFonts w:ascii="Times New Roman" w:eastAsia="Calibri" w:hAnsi="Times New Roman"/>
          <w:bCs/>
          <w:noProof/>
          <w:szCs w:val="24"/>
          <w:lang w:val="hr-HR" w:eastAsia="en-US"/>
        </w:rPr>
      </w:pPr>
      <w:r w:rsidRPr="00D5504E">
        <w:rPr>
          <w:rFonts w:ascii="Times New Roman" w:eastAsia="Calibri" w:hAnsi="Times New Roman"/>
          <w:bCs/>
          <w:noProof/>
          <w:szCs w:val="24"/>
          <w:lang w:val="hr-HR" w:eastAsia="en-US"/>
        </w:rPr>
        <w:t>U sklopu ovog programa osiguravaju se sredstva za redovne aktivnosti Županijske skupštine, sredstva za rad političkih stranaka, sredstva za rad Službeničkog suda i provedbu akcijskog plana Povjerenstva za ravnopravnost spolova, održavanje softverskog rješenja uredskog poslovanja te provedba izbora za članove vijeća i predstavnike nacionalnih manjina.</w:t>
      </w:r>
    </w:p>
    <w:p w14:paraId="17C00BF1" w14:textId="1ADCEF59" w:rsidR="00FB59E4" w:rsidRPr="00291A07" w:rsidRDefault="00291A07" w:rsidP="00FB59E4">
      <w:pPr>
        <w:spacing w:after="160" w:line="259" w:lineRule="auto"/>
        <w:rPr>
          <w:rFonts w:ascii="Times New Roman" w:eastAsiaTheme="minorHAnsi" w:hAnsi="Times New Roman"/>
          <w:bCs/>
          <w:szCs w:val="24"/>
          <w:lang w:val="hr-HR" w:eastAsia="en-US"/>
        </w:rPr>
      </w:pPr>
      <w:r w:rsidRPr="00291A07">
        <w:rPr>
          <w:rFonts w:ascii="Times New Roman" w:eastAsiaTheme="minorHAnsi" w:hAnsi="Times New Roman"/>
          <w:bCs/>
          <w:szCs w:val="24"/>
          <w:lang w:val="hr-HR" w:eastAsia="en-US"/>
        </w:rPr>
        <w:t>U sklopu ovog programa provode se sljedeće aktivnosti:</w:t>
      </w:r>
    </w:p>
    <w:p w14:paraId="3D96DF2A" w14:textId="77777777" w:rsidR="00FB59E4" w:rsidRPr="00D5504E" w:rsidRDefault="00FB59E4" w:rsidP="00FB59E4">
      <w:pPr>
        <w:autoSpaceDE w:val="0"/>
        <w:autoSpaceDN w:val="0"/>
        <w:adjustRightInd w:val="0"/>
        <w:spacing w:after="160" w:line="276" w:lineRule="auto"/>
        <w:jc w:val="both"/>
        <w:rPr>
          <w:rFonts w:ascii="Times New Roman" w:eastAsiaTheme="minorHAnsi" w:hAnsi="Times New Roman"/>
          <w:szCs w:val="24"/>
          <w:lang w:val="hr-HR" w:eastAsia="en-US"/>
        </w:rPr>
      </w:pPr>
      <w:r w:rsidRPr="00D5504E">
        <w:rPr>
          <w:rFonts w:ascii="Times New Roman" w:eastAsiaTheme="minorHAnsi" w:hAnsi="Times New Roman"/>
          <w:b/>
          <w:szCs w:val="24"/>
          <w:lang w:val="hr-HR" w:eastAsia="en-US"/>
        </w:rPr>
        <w:t>A000001</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Redovne aktivnosti županijske skupštine</w:t>
      </w:r>
    </w:p>
    <w:p w14:paraId="5FFC1417" w14:textId="77777777" w:rsidR="00FB59E4" w:rsidRPr="00D5504E" w:rsidRDefault="00FB59E4" w:rsidP="00FB59E4">
      <w:pPr>
        <w:spacing w:after="160" w:line="276" w:lineRule="auto"/>
        <w:jc w:val="both"/>
        <w:rPr>
          <w:rFonts w:ascii="Times New Roman" w:eastAsiaTheme="minorHAnsi" w:hAnsi="Times New Roman"/>
          <w:i/>
          <w:szCs w:val="24"/>
          <w:lang w:val="hr-HR" w:eastAsia="en-US"/>
        </w:rPr>
      </w:pPr>
      <w:r w:rsidRPr="00D5504E">
        <w:rPr>
          <w:rFonts w:ascii="Times New Roman" w:eastAsiaTheme="minorHAnsi" w:hAnsi="Times New Roman"/>
          <w:szCs w:val="24"/>
          <w:lang w:val="hr-HR" w:eastAsia="en-US"/>
        </w:rPr>
        <w:t>U sklopu Redovne aktivnosti Županijske skupštine planirani su rashodi i izdaci za tisak „Županijskog glasnika“, ostali nespomenuti rashodi poslovanja, izdaci za naknade članovima Županijske skupštine i članovima radnih tijela Županijske skupštine (Odbori i Povjerenstva) te naknade za putne troškove članova Županijske Skupštine i njezinih radnih tijela, a sukladno Odluci o naknadama članovima Županijske skupštine Bjelovarsko-bilogorske županije („Županijski glasnik“ broj 10/21</w:t>
      </w:r>
      <w:r w:rsidRPr="00D5504E">
        <w:rPr>
          <w:rFonts w:ascii="Times New Roman" w:hAnsi="Times New Roman"/>
          <w:szCs w:val="24"/>
          <w:lang w:val="hr-HR"/>
        </w:rPr>
        <w:t>) te planirane rashode za troškove reprezentacije. Predlaže se smanjenje stavke na 15.000,00 eura.</w:t>
      </w:r>
    </w:p>
    <w:p w14:paraId="649B9B48" w14:textId="77777777" w:rsidR="00FB59E4" w:rsidRPr="00D5504E" w:rsidRDefault="00FB59E4" w:rsidP="00FB59E4">
      <w:pPr>
        <w:spacing w:line="259" w:lineRule="auto"/>
        <w:rPr>
          <w:rFonts w:ascii="Times New Roman" w:eastAsiaTheme="minorHAnsi" w:hAnsi="Times New Roman"/>
          <w:szCs w:val="24"/>
          <w:lang w:val="hr-HR"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56182D" w:rsidRPr="00D5504E" w14:paraId="7E95A820" w14:textId="77777777" w:rsidTr="00291A07">
        <w:tc>
          <w:tcPr>
            <w:tcW w:w="311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0A10CB2" w14:textId="72DA81AB" w:rsidR="0056182D" w:rsidRPr="00D5504E" w:rsidRDefault="0067334A"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D70E5F2" w14:textId="7A8323B6"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F327A95" w14:textId="12C95A82"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Novi plan 2025.</w:t>
            </w:r>
          </w:p>
        </w:tc>
      </w:tr>
      <w:tr w:rsidR="00FB59E4" w:rsidRPr="00D5504E" w14:paraId="2C34380B" w14:textId="77777777" w:rsidTr="00291A07">
        <w:tc>
          <w:tcPr>
            <w:tcW w:w="3114" w:type="dxa"/>
            <w:tcBorders>
              <w:top w:val="single" w:sz="4" w:space="0" w:color="auto"/>
              <w:left w:val="single" w:sz="4" w:space="0" w:color="auto"/>
              <w:bottom w:val="single" w:sz="4" w:space="0" w:color="auto"/>
              <w:right w:val="single" w:sz="4" w:space="0" w:color="auto"/>
            </w:tcBorders>
            <w:vAlign w:val="center"/>
          </w:tcPr>
          <w:p w14:paraId="4E5FD985"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17.500,00</w:t>
            </w:r>
          </w:p>
        </w:tc>
        <w:tc>
          <w:tcPr>
            <w:tcW w:w="3260" w:type="dxa"/>
            <w:tcBorders>
              <w:top w:val="single" w:sz="4" w:space="0" w:color="auto"/>
              <w:left w:val="single" w:sz="4" w:space="0" w:color="auto"/>
              <w:bottom w:val="single" w:sz="4" w:space="0" w:color="auto"/>
              <w:right w:val="single" w:sz="4" w:space="0" w:color="auto"/>
            </w:tcBorders>
            <w:vAlign w:val="center"/>
          </w:tcPr>
          <w:p w14:paraId="4E28B3EF" w14:textId="48955DD1" w:rsidR="00FB59E4" w:rsidRPr="00D5504E" w:rsidRDefault="0056182D"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Pr>
                <w:rFonts w:ascii="Times New Roman" w:eastAsiaTheme="minorHAnsi" w:hAnsi="Times New Roman"/>
                <w:szCs w:val="24"/>
                <w:lang w:val="hr-HR" w:eastAsia="en-US"/>
              </w:rPr>
              <w:t>-</w:t>
            </w:r>
            <w:r w:rsidR="00FB59E4" w:rsidRPr="00D5504E">
              <w:rPr>
                <w:rFonts w:ascii="Times New Roman" w:eastAsiaTheme="minorHAnsi" w:hAnsi="Times New Roman"/>
                <w:szCs w:val="24"/>
                <w:lang w:val="hr-HR" w:eastAsia="en-US"/>
              </w:rPr>
              <w:t>2.500,00</w:t>
            </w:r>
          </w:p>
        </w:tc>
        <w:tc>
          <w:tcPr>
            <w:tcW w:w="3260" w:type="dxa"/>
            <w:tcBorders>
              <w:top w:val="single" w:sz="4" w:space="0" w:color="auto"/>
              <w:left w:val="single" w:sz="4" w:space="0" w:color="auto"/>
              <w:bottom w:val="single" w:sz="4" w:space="0" w:color="auto"/>
              <w:right w:val="single" w:sz="4" w:space="0" w:color="auto"/>
            </w:tcBorders>
            <w:vAlign w:val="center"/>
          </w:tcPr>
          <w:p w14:paraId="0A8BB1E4"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15.000,00</w:t>
            </w:r>
          </w:p>
        </w:tc>
      </w:tr>
    </w:tbl>
    <w:p w14:paraId="6A56CB05" w14:textId="77777777" w:rsidR="00FB59E4" w:rsidRPr="00D5504E" w:rsidRDefault="00FB59E4" w:rsidP="00FB59E4">
      <w:pPr>
        <w:autoSpaceDE w:val="0"/>
        <w:autoSpaceDN w:val="0"/>
        <w:adjustRightInd w:val="0"/>
        <w:spacing w:after="160" w:line="276" w:lineRule="auto"/>
        <w:jc w:val="both"/>
        <w:rPr>
          <w:rFonts w:ascii="Times New Roman" w:eastAsia="Calibri" w:hAnsi="Times New Roman"/>
          <w:b/>
          <w:bCs/>
          <w:noProof/>
          <w:szCs w:val="24"/>
          <w:lang w:val="hr-HR" w:eastAsia="en-US"/>
        </w:rPr>
      </w:pPr>
    </w:p>
    <w:p w14:paraId="1EB77488" w14:textId="77777777" w:rsidR="00FB59E4" w:rsidRPr="00D5504E" w:rsidRDefault="00FB59E4" w:rsidP="00FB59E4">
      <w:pPr>
        <w:autoSpaceDE w:val="0"/>
        <w:autoSpaceDN w:val="0"/>
        <w:adjustRightInd w:val="0"/>
        <w:spacing w:after="160" w:line="276" w:lineRule="auto"/>
        <w:jc w:val="both"/>
        <w:rPr>
          <w:rFonts w:ascii="Times New Roman" w:eastAsiaTheme="minorHAnsi" w:hAnsi="Times New Roman"/>
          <w:szCs w:val="24"/>
          <w:lang w:val="hr-HR" w:eastAsia="en-US"/>
        </w:rPr>
      </w:pPr>
      <w:r w:rsidRPr="00D5504E">
        <w:rPr>
          <w:rFonts w:ascii="Times New Roman" w:eastAsiaTheme="minorHAnsi" w:hAnsi="Times New Roman"/>
          <w:b/>
          <w:szCs w:val="24"/>
          <w:lang w:val="hr-HR" w:eastAsia="en-US"/>
        </w:rPr>
        <w:t xml:space="preserve">A000209 </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Provedba lokalnih izbora</w:t>
      </w:r>
    </w:p>
    <w:p w14:paraId="7EFE4697"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Sukladno odredbama Zakona o lokalnim izborima 2025. godine održani su izbori za župana i zamjenike župana te članove predstavničkog tijela jedinice regionalne samouprave.</w:t>
      </w:r>
    </w:p>
    <w:p w14:paraId="7BE7101A"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Nastavno na planirano a kako nije došlo do održavanja drugog kruga lokalnih izbora predlaže se smanjenje navedene stavke na 210.010,00 eura.</w:t>
      </w:r>
    </w:p>
    <w:p w14:paraId="6A61C262" w14:textId="77777777" w:rsidR="00FB59E4" w:rsidRPr="00D5504E" w:rsidRDefault="00FB59E4" w:rsidP="00FB59E4">
      <w:pPr>
        <w:spacing w:line="259" w:lineRule="auto"/>
        <w:rPr>
          <w:rFonts w:ascii="Times New Roman" w:eastAsiaTheme="minorHAnsi" w:hAnsi="Times New Roman"/>
          <w:szCs w:val="24"/>
          <w:lang w:val="hr-HR"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56182D" w:rsidRPr="00D5504E" w14:paraId="4C0ABA3A" w14:textId="77777777" w:rsidTr="00A821F7">
        <w:tc>
          <w:tcPr>
            <w:tcW w:w="311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36B1D11" w14:textId="70F2D361" w:rsidR="0056182D" w:rsidRPr="00D5504E" w:rsidRDefault="0067334A"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F46EB7D" w14:textId="69BEBE24"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EC52434" w14:textId="44B3F303"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Novi plan 2025.</w:t>
            </w:r>
          </w:p>
        </w:tc>
      </w:tr>
      <w:tr w:rsidR="00FB59E4" w:rsidRPr="00291A07" w14:paraId="06D92FC0" w14:textId="77777777" w:rsidTr="00291A07">
        <w:tc>
          <w:tcPr>
            <w:tcW w:w="3114" w:type="dxa"/>
            <w:tcBorders>
              <w:top w:val="single" w:sz="4" w:space="0" w:color="auto"/>
              <w:left w:val="single" w:sz="4" w:space="0" w:color="auto"/>
              <w:bottom w:val="single" w:sz="4" w:space="0" w:color="auto"/>
              <w:right w:val="single" w:sz="4" w:space="0" w:color="auto"/>
            </w:tcBorders>
            <w:shd w:val="clear" w:color="auto" w:fill="auto"/>
            <w:hideMark/>
          </w:tcPr>
          <w:p w14:paraId="52972D05" w14:textId="77777777" w:rsidR="00FB59E4" w:rsidRPr="00291A07" w:rsidRDefault="00FB59E4" w:rsidP="00FB59E4">
            <w:pPr>
              <w:tabs>
                <w:tab w:val="left" w:pos="680"/>
                <w:tab w:val="left" w:pos="1122"/>
                <w:tab w:val="center" w:pos="7293"/>
              </w:tabs>
              <w:spacing w:after="160" w:line="276" w:lineRule="auto"/>
              <w:jc w:val="center"/>
              <w:rPr>
                <w:rFonts w:ascii="Times New Roman" w:eastAsiaTheme="minorHAnsi" w:hAnsi="Times New Roman"/>
                <w:bCs/>
                <w:szCs w:val="24"/>
                <w:lang w:val="hr-HR" w:eastAsia="en-US"/>
              </w:rPr>
            </w:pPr>
            <w:r w:rsidRPr="00291A07">
              <w:rPr>
                <w:rFonts w:ascii="Times New Roman" w:eastAsiaTheme="minorHAnsi" w:hAnsi="Times New Roman"/>
                <w:bCs/>
                <w:szCs w:val="24"/>
                <w:lang w:val="hr-HR" w:eastAsia="en-US"/>
              </w:rPr>
              <w:t>428.910,00</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0CA6EC84" w14:textId="467E96DA" w:rsidR="00FB59E4" w:rsidRPr="00291A07" w:rsidRDefault="0056182D" w:rsidP="00FB59E4">
            <w:pPr>
              <w:tabs>
                <w:tab w:val="left" w:pos="680"/>
                <w:tab w:val="left" w:pos="1122"/>
                <w:tab w:val="center" w:pos="7293"/>
              </w:tabs>
              <w:spacing w:after="160" w:line="276" w:lineRule="auto"/>
              <w:jc w:val="center"/>
              <w:rPr>
                <w:rFonts w:ascii="Times New Roman" w:eastAsiaTheme="minorHAnsi" w:hAnsi="Times New Roman"/>
                <w:bCs/>
                <w:szCs w:val="24"/>
                <w:lang w:val="hr-HR" w:eastAsia="en-US"/>
              </w:rPr>
            </w:pPr>
            <w:r>
              <w:rPr>
                <w:rFonts w:ascii="Times New Roman" w:eastAsiaTheme="minorHAnsi" w:hAnsi="Times New Roman"/>
                <w:bCs/>
                <w:szCs w:val="24"/>
                <w:lang w:val="hr-HR" w:eastAsia="en-US"/>
              </w:rPr>
              <w:t>-</w:t>
            </w:r>
            <w:r w:rsidR="00FB59E4" w:rsidRPr="00291A07">
              <w:rPr>
                <w:rFonts w:ascii="Times New Roman" w:eastAsiaTheme="minorHAnsi" w:hAnsi="Times New Roman"/>
                <w:bCs/>
                <w:szCs w:val="24"/>
                <w:lang w:val="hr-HR" w:eastAsia="en-US"/>
              </w:rPr>
              <w:t>218.900,00</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ACC334E" w14:textId="77777777" w:rsidR="00FB59E4" w:rsidRPr="00291A07" w:rsidRDefault="00FB59E4" w:rsidP="00FB59E4">
            <w:pPr>
              <w:tabs>
                <w:tab w:val="left" w:pos="680"/>
                <w:tab w:val="left" w:pos="1122"/>
                <w:tab w:val="center" w:pos="7293"/>
              </w:tabs>
              <w:spacing w:after="160" w:line="276" w:lineRule="auto"/>
              <w:jc w:val="center"/>
              <w:rPr>
                <w:rFonts w:ascii="Times New Roman" w:eastAsiaTheme="minorHAnsi" w:hAnsi="Times New Roman"/>
                <w:bCs/>
                <w:szCs w:val="24"/>
                <w:lang w:val="hr-HR" w:eastAsia="en-US"/>
              </w:rPr>
            </w:pPr>
            <w:r w:rsidRPr="00291A07">
              <w:rPr>
                <w:rFonts w:ascii="Times New Roman" w:eastAsiaTheme="minorHAnsi" w:hAnsi="Times New Roman"/>
                <w:bCs/>
                <w:szCs w:val="24"/>
                <w:lang w:val="hr-HR" w:eastAsia="en-US"/>
              </w:rPr>
              <w:t>210.010,00</w:t>
            </w:r>
          </w:p>
        </w:tc>
      </w:tr>
    </w:tbl>
    <w:p w14:paraId="55098854" w14:textId="77777777" w:rsidR="00FB59E4" w:rsidRPr="00291A07" w:rsidRDefault="00FB59E4" w:rsidP="00FB59E4">
      <w:pPr>
        <w:spacing w:line="259" w:lineRule="auto"/>
        <w:rPr>
          <w:rFonts w:ascii="Times New Roman" w:eastAsiaTheme="minorHAnsi" w:hAnsi="Times New Roman"/>
          <w:bCs/>
          <w:szCs w:val="24"/>
          <w:lang w:val="hr-HR" w:eastAsia="en-US"/>
        </w:rPr>
      </w:pPr>
    </w:p>
    <w:p w14:paraId="69BFE577" w14:textId="77777777" w:rsidR="00FB59E4" w:rsidRPr="00D5504E" w:rsidRDefault="00FB59E4" w:rsidP="00FB59E4">
      <w:pPr>
        <w:spacing w:line="259" w:lineRule="auto"/>
        <w:rPr>
          <w:rFonts w:ascii="Times New Roman" w:eastAsiaTheme="minorHAnsi" w:hAnsi="Times New Roman"/>
          <w:szCs w:val="24"/>
          <w:lang w:val="hr-HR" w:eastAsia="en-US"/>
        </w:rPr>
      </w:pPr>
    </w:p>
    <w:p w14:paraId="01D2F61A" w14:textId="77777777" w:rsidR="00FB59E4" w:rsidRPr="00D5504E" w:rsidRDefault="00FB59E4" w:rsidP="00FB59E4">
      <w:pPr>
        <w:autoSpaceDE w:val="0"/>
        <w:autoSpaceDN w:val="0"/>
        <w:adjustRightInd w:val="0"/>
        <w:spacing w:after="160" w:line="276" w:lineRule="auto"/>
        <w:jc w:val="both"/>
        <w:rPr>
          <w:rFonts w:ascii="Times New Roman" w:eastAsiaTheme="minorHAnsi" w:hAnsi="Times New Roman"/>
          <w:szCs w:val="24"/>
          <w:lang w:val="hr-HR" w:eastAsia="en-US"/>
        </w:rPr>
      </w:pPr>
      <w:r w:rsidRPr="00D5504E">
        <w:rPr>
          <w:rFonts w:ascii="Times New Roman" w:eastAsiaTheme="minorHAnsi" w:hAnsi="Times New Roman"/>
          <w:b/>
          <w:szCs w:val="24"/>
          <w:lang w:val="hr-HR" w:eastAsia="en-US"/>
        </w:rPr>
        <w:t>A000380</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Uvođenje i održavanje uredskog poslovanja - digitalizacija</w:t>
      </w:r>
    </w:p>
    <w:p w14:paraId="1537FE31" w14:textId="77777777" w:rsidR="00FB59E4" w:rsidRPr="00D5504E" w:rsidRDefault="00FB59E4" w:rsidP="00FB59E4">
      <w:pPr>
        <w:autoSpaceDE w:val="0"/>
        <w:autoSpaceDN w:val="0"/>
        <w:adjustRightInd w:val="0"/>
        <w:spacing w:after="160" w:line="276"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U sklopu aktivnosti Održavanje softverskog rješenja uredskog poslovanja predviđena su sredstva za održavanje digitalnog sustava poslovanja županijske uprave, a sukladno obvezi koju propisuje Uredba o uredskom poslovanju („Narodne novine“ broj 75/21). </w:t>
      </w:r>
    </w:p>
    <w:p w14:paraId="201F60DE" w14:textId="77777777" w:rsidR="00FB59E4" w:rsidRPr="00D5504E" w:rsidRDefault="00FB59E4" w:rsidP="00FB59E4">
      <w:pPr>
        <w:spacing w:line="259" w:lineRule="auto"/>
        <w:rPr>
          <w:rFonts w:ascii="Times New Roman" w:eastAsiaTheme="minorHAnsi" w:hAnsi="Times New Roman"/>
          <w:szCs w:val="24"/>
          <w:lang w:val="hr-HR"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56182D" w:rsidRPr="00D5504E" w14:paraId="3F2C65AA" w14:textId="77777777" w:rsidTr="006F1843">
        <w:tc>
          <w:tcPr>
            <w:tcW w:w="311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D3DE91" w14:textId="680EFCF8" w:rsidR="0056182D" w:rsidRPr="00D5504E" w:rsidRDefault="0067334A"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10E4A2D" w14:textId="59E848AB"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C407099" w14:textId="79D5759B" w:rsidR="0056182D" w:rsidRPr="00D5504E" w:rsidRDefault="0056182D" w:rsidP="0056182D">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bCs/>
                <w:iCs/>
                <w:szCs w:val="24"/>
                <w:lang w:val="hr-HR" w:eastAsia="en-US"/>
              </w:rPr>
              <w:t>Novi plan 2025.</w:t>
            </w:r>
          </w:p>
        </w:tc>
      </w:tr>
      <w:tr w:rsidR="00FB59E4" w:rsidRPr="00D5504E" w14:paraId="3846DF6B" w14:textId="77777777" w:rsidTr="00622554">
        <w:tc>
          <w:tcPr>
            <w:tcW w:w="3114" w:type="dxa"/>
            <w:tcBorders>
              <w:top w:val="single" w:sz="4" w:space="0" w:color="auto"/>
              <w:left w:val="single" w:sz="4" w:space="0" w:color="auto"/>
              <w:bottom w:val="single" w:sz="4" w:space="0" w:color="auto"/>
              <w:right w:val="single" w:sz="4" w:space="0" w:color="auto"/>
            </w:tcBorders>
          </w:tcPr>
          <w:p w14:paraId="2544FA8F"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11.971,00</w:t>
            </w:r>
          </w:p>
        </w:tc>
        <w:tc>
          <w:tcPr>
            <w:tcW w:w="3260" w:type="dxa"/>
            <w:tcBorders>
              <w:top w:val="single" w:sz="4" w:space="0" w:color="auto"/>
              <w:left w:val="single" w:sz="4" w:space="0" w:color="auto"/>
              <w:bottom w:val="single" w:sz="4" w:space="0" w:color="auto"/>
              <w:right w:val="single" w:sz="4" w:space="0" w:color="auto"/>
            </w:tcBorders>
          </w:tcPr>
          <w:p w14:paraId="624D0495" w14:textId="0091F394"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4.148,00</w:t>
            </w:r>
          </w:p>
        </w:tc>
        <w:tc>
          <w:tcPr>
            <w:tcW w:w="3260" w:type="dxa"/>
            <w:tcBorders>
              <w:top w:val="single" w:sz="4" w:space="0" w:color="auto"/>
              <w:left w:val="single" w:sz="4" w:space="0" w:color="auto"/>
              <w:bottom w:val="single" w:sz="4" w:space="0" w:color="auto"/>
              <w:right w:val="single" w:sz="4" w:space="0" w:color="auto"/>
            </w:tcBorders>
          </w:tcPr>
          <w:p w14:paraId="3FB5B0A7"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16.119,00</w:t>
            </w:r>
          </w:p>
        </w:tc>
      </w:tr>
    </w:tbl>
    <w:p w14:paraId="11F5E32A" w14:textId="77777777" w:rsidR="00FB59E4" w:rsidRPr="00D5504E" w:rsidRDefault="00FB59E4" w:rsidP="00FB59E4">
      <w:pPr>
        <w:spacing w:line="259" w:lineRule="auto"/>
        <w:rPr>
          <w:rFonts w:ascii="Times New Roman" w:eastAsiaTheme="minorHAnsi" w:hAnsi="Times New Roman"/>
          <w:szCs w:val="24"/>
          <w:lang w:val="hr-HR" w:eastAsia="en-US"/>
        </w:rPr>
      </w:pPr>
    </w:p>
    <w:p w14:paraId="21188D30" w14:textId="77777777" w:rsidR="00FB59E4" w:rsidRPr="00D5504E" w:rsidRDefault="00FB59E4" w:rsidP="00FB59E4">
      <w:pPr>
        <w:jc w:val="both"/>
        <w:rPr>
          <w:rFonts w:ascii="Times New Roman" w:eastAsia="Calibri" w:hAnsi="Times New Roman"/>
          <w:b/>
          <w:szCs w:val="24"/>
          <w:lang w:val="hr-HR" w:eastAsia="en-US"/>
        </w:rPr>
      </w:pPr>
    </w:p>
    <w:p w14:paraId="45ED367D" w14:textId="77777777" w:rsidR="00FB59E4" w:rsidRPr="00D5504E" w:rsidRDefault="00FB59E4" w:rsidP="00FB59E4">
      <w:pPr>
        <w:ind w:left="5103" w:hanging="63"/>
        <w:rPr>
          <w:rFonts w:ascii="Times New Roman" w:eastAsiaTheme="minorHAnsi" w:hAnsi="Times New Roman"/>
          <w:b/>
          <w:bCs/>
          <w:color w:val="000000" w:themeColor="text1"/>
          <w:szCs w:val="24"/>
          <w:lang w:val="hr-HR" w:eastAsia="en-US"/>
        </w:rPr>
      </w:pPr>
      <w:r w:rsidRPr="00D5504E">
        <w:rPr>
          <w:rFonts w:ascii="Times New Roman" w:eastAsiaTheme="minorHAnsi" w:hAnsi="Times New Roman"/>
          <w:b/>
          <w:color w:val="000000" w:themeColor="text1"/>
          <w:szCs w:val="24"/>
          <w:lang w:val="hr-HR" w:eastAsia="en-US"/>
        </w:rPr>
        <w:t xml:space="preserve">                     PROČELNICA </w:t>
      </w:r>
    </w:p>
    <w:p w14:paraId="38504143" w14:textId="77777777" w:rsidR="00FB59E4" w:rsidRPr="00D5504E" w:rsidRDefault="00FB59E4" w:rsidP="00FB59E4">
      <w:pPr>
        <w:ind w:left="5103" w:hanging="63"/>
        <w:rPr>
          <w:rFonts w:ascii="Times New Roman" w:eastAsiaTheme="minorHAnsi" w:hAnsi="Times New Roman"/>
          <w:b/>
          <w:bCs/>
          <w:color w:val="000000" w:themeColor="text1"/>
          <w:szCs w:val="24"/>
          <w:lang w:val="hr-HR" w:eastAsia="en-US"/>
        </w:rPr>
      </w:pPr>
      <w:r w:rsidRPr="00D5504E">
        <w:rPr>
          <w:rFonts w:ascii="Times New Roman" w:eastAsiaTheme="minorHAnsi" w:hAnsi="Times New Roman"/>
          <w:b/>
          <w:bCs/>
          <w:color w:val="000000" w:themeColor="text1"/>
          <w:szCs w:val="24"/>
          <w:lang w:val="hr-HR" w:eastAsia="en-US"/>
        </w:rPr>
        <w:t xml:space="preserve">          Matea Gebik, mag. </w:t>
      </w:r>
      <w:proofErr w:type="spellStart"/>
      <w:r w:rsidRPr="00D5504E">
        <w:rPr>
          <w:rFonts w:ascii="Times New Roman" w:eastAsiaTheme="minorHAnsi" w:hAnsi="Times New Roman"/>
          <w:b/>
          <w:bCs/>
          <w:color w:val="000000" w:themeColor="text1"/>
          <w:szCs w:val="24"/>
          <w:lang w:val="hr-HR" w:eastAsia="en-US"/>
        </w:rPr>
        <w:t>iur</w:t>
      </w:r>
      <w:proofErr w:type="spellEnd"/>
      <w:r w:rsidRPr="00D5504E">
        <w:rPr>
          <w:rFonts w:ascii="Times New Roman" w:eastAsiaTheme="minorHAnsi" w:hAnsi="Times New Roman"/>
          <w:b/>
          <w:bCs/>
          <w:color w:val="000000" w:themeColor="text1"/>
          <w:szCs w:val="24"/>
          <w:lang w:val="hr-HR" w:eastAsia="en-US"/>
        </w:rPr>
        <w:t>., v.r.</w:t>
      </w:r>
    </w:p>
    <w:p w14:paraId="79E477BC" w14:textId="77777777" w:rsidR="00FB59E4" w:rsidRPr="00D5504E" w:rsidRDefault="00FB59E4" w:rsidP="00FB59E4">
      <w:pPr>
        <w:ind w:left="4956"/>
        <w:rPr>
          <w:rFonts w:ascii="Times New Roman" w:eastAsia="Calibri" w:hAnsi="Times New Roman"/>
          <w:b/>
          <w:szCs w:val="24"/>
          <w:lang w:val="hr-HR" w:eastAsia="en-US"/>
        </w:rPr>
      </w:pPr>
    </w:p>
    <w:p w14:paraId="4CD263AD"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3E46D1C5"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3DEA37F3"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5D7146C2"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5DB46661"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6CC87246"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60D4DBDE"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6103B7FA" w14:textId="77777777" w:rsidR="00FB59E4" w:rsidRPr="00D5504E" w:rsidRDefault="00FB59E4" w:rsidP="00FB59E4">
      <w:pPr>
        <w:spacing w:after="160" w:line="259" w:lineRule="auto"/>
        <w:rPr>
          <w:rFonts w:ascii="Times New Roman" w:eastAsiaTheme="minorHAnsi" w:hAnsi="Times New Roman"/>
          <w:color w:val="FF0000"/>
          <w:szCs w:val="24"/>
          <w:lang w:val="hr-HR" w:eastAsia="en-US"/>
        </w:rPr>
      </w:pPr>
    </w:p>
    <w:p w14:paraId="36437472" w14:textId="77777777" w:rsidR="0067334A" w:rsidRDefault="0067334A" w:rsidP="00FB59E4">
      <w:pPr>
        <w:spacing w:after="160" w:line="259" w:lineRule="auto"/>
        <w:rPr>
          <w:rFonts w:ascii="Times New Roman" w:eastAsiaTheme="minorHAnsi" w:hAnsi="Times New Roman"/>
          <w:color w:val="FF0000"/>
          <w:szCs w:val="24"/>
          <w:lang w:val="hr-HR" w:eastAsia="en-US"/>
        </w:rPr>
      </w:pPr>
    </w:p>
    <w:p w14:paraId="15380469" w14:textId="220BB5A0" w:rsidR="00FB59E4" w:rsidRPr="00D5504E" w:rsidRDefault="00FB59E4" w:rsidP="00FB59E4">
      <w:pPr>
        <w:spacing w:after="160" w:line="259" w:lineRule="auto"/>
        <w:rPr>
          <w:rFonts w:ascii="Times New Roman" w:eastAsiaTheme="minorHAnsi" w:hAnsi="Times New Roman"/>
          <w:b/>
          <w:i/>
          <w:szCs w:val="24"/>
          <w:lang w:val="hr-HR" w:eastAsia="en-US"/>
        </w:rPr>
      </w:pPr>
      <w:r w:rsidRPr="00D5504E">
        <w:rPr>
          <w:rFonts w:ascii="Times New Roman" w:eastAsiaTheme="minorHAnsi" w:hAnsi="Times New Roman"/>
          <w:b/>
          <w:i/>
          <w:szCs w:val="24"/>
          <w:lang w:val="hr-HR" w:eastAsia="en-US"/>
        </w:rPr>
        <w:lastRenderedPageBreak/>
        <w:t>RAZDJEL: 003 UPRAVNI ODJEL ZA FINANCIJE I PRORAČUN</w:t>
      </w:r>
    </w:p>
    <w:p w14:paraId="210DF4A2" w14:textId="77777777" w:rsidR="00FB59E4" w:rsidRPr="00D5504E" w:rsidRDefault="00FB59E4" w:rsidP="00FB59E4">
      <w:pPr>
        <w:shd w:val="clear" w:color="auto" w:fill="FFFFFF" w:themeFill="background1"/>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DJELOKRUG RADA:</w:t>
      </w:r>
    </w:p>
    <w:p w14:paraId="2F6E9F14" w14:textId="77777777" w:rsidR="00FB59E4" w:rsidRPr="00D5504E" w:rsidRDefault="00FB59E4" w:rsidP="00FB59E4">
      <w:pPr>
        <w:shd w:val="clear" w:color="auto" w:fill="FFFFFF" w:themeFill="background1"/>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Sukladno Odluci o ustrojstvu i djelokrugu upravnih tijela Bjelovarsko-bilogorske županije Upravni odjel za financije i proračun obavlja sljedeće poslove:</w:t>
      </w:r>
    </w:p>
    <w:p w14:paraId="41D98CE5" w14:textId="77777777" w:rsidR="00FB59E4" w:rsidRPr="00D5504E" w:rsidRDefault="00FB59E4" w:rsidP="00FB59E4">
      <w:pPr>
        <w:numPr>
          <w:ilvl w:val="0"/>
          <w:numId w:val="8"/>
        </w:numPr>
        <w:shd w:val="clear" w:color="auto" w:fill="FFFFFF" w:themeFill="background1"/>
        <w:spacing w:after="160" w:line="256" w:lineRule="auto"/>
        <w:contextualSpacing/>
        <w:jc w:val="both"/>
        <w:rPr>
          <w:rFonts w:ascii="Times New Roman" w:eastAsiaTheme="minorHAnsi" w:hAnsi="Times New Roman"/>
          <w:b/>
          <w:szCs w:val="24"/>
          <w:lang w:val="hr-HR" w:eastAsia="en-US"/>
        </w:rPr>
      </w:pPr>
      <w:r w:rsidRPr="00D5504E">
        <w:rPr>
          <w:rFonts w:ascii="Times New Roman" w:eastAsiaTheme="minorHAnsi" w:hAnsi="Times New Roman"/>
          <w:szCs w:val="24"/>
          <w:lang w:val="hr-HR" w:eastAsia="en-US"/>
        </w:rPr>
        <w:t xml:space="preserve">priprema i izrada financijskih dokumenata, analiziranja izvršenja Proračuna, izrada konsolidiranih financijskih izvještaja, koordinacija odnosno organizacija i drugi stručni i administrativni poslovi, </w:t>
      </w:r>
    </w:p>
    <w:p w14:paraId="51FF03BC" w14:textId="77777777" w:rsidR="00FB59E4" w:rsidRPr="00D5504E" w:rsidRDefault="00FB59E4" w:rsidP="00FB59E4">
      <w:pPr>
        <w:numPr>
          <w:ilvl w:val="0"/>
          <w:numId w:val="8"/>
        </w:numPr>
        <w:shd w:val="clear" w:color="auto" w:fill="FFFFFF" w:themeFill="background1"/>
        <w:spacing w:after="160" w:line="256"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obrada i unos podataka za obračun plaća, izdavanja potvrda i uvjerenja o plaći, te izrada potrebnih izvješća,</w:t>
      </w:r>
    </w:p>
    <w:p w14:paraId="3F3F1545" w14:textId="77777777" w:rsidR="00FB59E4" w:rsidRPr="00D5504E" w:rsidRDefault="00FB59E4" w:rsidP="00FB59E4">
      <w:pPr>
        <w:numPr>
          <w:ilvl w:val="0"/>
          <w:numId w:val="8"/>
        </w:numPr>
        <w:shd w:val="clear" w:color="auto" w:fill="FFFFFF" w:themeFill="background1"/>
        <w:spacing w:after="160" w:line="256"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planiranje, praćenje i izvršavanje financijskih dokumenata Županije te poslove prisilne naplate potraživanja Županije.</w:t>
      </w:r>
    </w:p>
    <w:p w14:paraId="721FC6F7" w14:textId="77777777" w:rsidR="00FB59E4" w:rsidRPr="00D5504E" w:rsidRDefault="00FB59E4" w:rsidP="00FB59E4">
      <w:pPr>
        <w:shd w:val="clear" w:color="auto" w:fill="FFFFFF" w:themeFill="background1"/>
        <w:spacing w:after="160" w:line="256" w:lineRule="auto"/>
        <w:ind w:left="720"/>
        <w:contextualSpacing/>
        <w:jc w:val="both"/>
        <w:rPr>
          <w:rFonts w:ascii="Times New Roman" w:eastAsiaTheme="minorHAnsi" w:hAnsi="Times New Roman"/>
          <w:szCs w:val="24"/>
          <w:lang w:val="hr-HR" w:eastAsia="en-US"/>
        </w:rPr>
      </w:pPr>
    </w:p>
    <w:p w14:paraId="4820D5D6" w14:textId="77777777" w:rsidR="00FB59E4" w:rsidRPr="00D5504E" w:rsidRDefault="00FB59E4" w:rsidP="00FB59E4">
      <w:pPr>
        <w:shd w:val="clear" w:color="auto" w:fill="FFFFFF" w:themeFill="background1"/>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PRORAČUNSKI KORISNICI IZ DJELOKRUGA RADA:</w:t>
      </w:r>
    </w:p>
    <w:p w14:paraId="2EB83FFF" w14:textId="77777777" w:rsidR="00FB59E4" w:rsidRPr="00D5504E" w:rsidRDefault="00FB59E4" w:rsidP="00FB59E4">
      <w:pPr>
        <w:shd w:val="clear" w:color="auto" w:fill="FFFFFF" w:themeFill="background1"/>
        <w:spacing w:after="160" w:line="259" w:lineRule="auto"/>
        <w:jc w:val="both"/>
        <w:rPr>
          <w:rFonts w:ascii="Times New Roman" w:eastAsiaTheme="minorHAnsi" w:hAnsi="Times New Roman"/>
          <w:b/>
          <w:szCs w:val="24"/>
          <w:lang w:val="hr-HR" w:eastAsia="en-US"/>
        </w:rPr>
      </w:pPr>
      <w:r w:rsidRPr="00D5504E">
        <w:rPr>
          <w:rFonts w:ascii="Times New Roman" w:eastAsiaTheme="minorHAnsi" w:hAnsi="Times New Roman"/>
          <w:szCs w:val="24"/>
          <w:lang w:val="hr-HR" w:eastAsia="en-US"/>
        </w:rPr>
        <w:t>Upravni odjel za financije i proračun u svojoj nadležnosti nema proračunskih korisnika.</w:t>
      </w:r>
    </w:p>
    <w:p w14:paraId="6D7BD786" w14:textId="77777777" w:rsidR="00FB59E4" w:rsidRPr="00D5504E" w:rsidRDefault="00FB59E4" w:rsidP="00FB59E4">
      <w:pPr>
        <w:shd w:val="clear" w:color="auto" w:fill="FFFFFF" w:themeFill="background1"/>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IZMJENE I DOPUNE FINANCIJSKOG PLANA ZA 2025. GODINU:</w:t>
      </w:r>
    </w:p>
    <w:p w14:paraId="4308313B" w14:textId="77777777" w:rsidR="00FB59E4" w:rsidRPr="00D5504E" w:rsidRDefault="00FB59E4" w:rsidP="00FB59E4">
      <w:pPr>
        <w:shd w:val="clear" w:color="auto" w:fill="FFFFFF" w:themeFill="background1"/>
        <w:rPr>
          <w:rFonts w:ascii="Times New Roman" w:eastAsiaTheme="minorHAnsi" w:hAnsi="Times New Roman"/>
          <w:b/>
          <w:szCs w:val="24"/>
          <w:lang w:val="hr-HR" w:eastAsia="en-US"/>
        </w:rPr>
      </w:pPr>
    </w:p>
    <w:tbl>
      <w:tblPr>
        <w:tblStyle w:val="Reetkatablice"/>
        <w:tblW w:w="9923" w:type="dxa"/>
        <w:tblInd w:w="-147" w:type="dxa"/>
        <w:tblLook w:val="04A0" w:firstRow="1" w:lastRow="0" w:firstColumn="1" w:lastColumn="0" w:noHBand="0" w:noVBand="1"/>
      </w:tblPr>
      <w:tblGrid>
        <w:gridCol w:w="750"/>
        <w:gridCol w:w="2432"/>
        <w:gridCol w:w="2155"/>
        <w:gridCol w:w="2460"/>
        <w:gridCol w:w="2126"/>
      </w:tblGrid>
      <w:tr w:rsidR="00FB59E4" w:rsidRPr="00D5504E" w14:paraId="46CD1B01" w14:textId="77777777" w:rsidTr="009B075C">
        <w:trPr>
          <w:trHeight w:val="303"/>
        </w:trPr>
        <w:tc>
          <w:tcPr>
            <w:tcW w:w="75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C558086"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R.br.</w:t>
            </w:r>
          </w:p>
        </w:tc>
        <w:tc>
          <w:tcPr>
            <w:tcW w:w="243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7305138"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tc>
        <w:tc>
          <w:tcPr>
            <w:tcW w:w="2155"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3A8C88E" w14:textId="59C85942" w:rsidR="00FB59E4" w:rsidRPr="00D5504E" w:rsidRDefault="0067334A"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246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D22C90D"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212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A87CCEA"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AF3ECFC" w14:textId="77777777" w:rsidTr="0056182D">
        <w:trPr>
          <w:trHeight w:val="381"/>
        </w:trPr>
        <w:tc>
          <w:tcPr>
            <w:tcW w:w="7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91C1B7" w14:textId="77777777" w:rsidR="00FB59E4" w:rsidRPr="00D5504E" w:rsidRDefault="00FB59E4" w:rsidP="00FB59E4">
            <w:pPr>
              <w:shd w:val="clear" w:color="auto" w:fill="FFFFFF" w:themeFill="background1"/>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w:t>
            </w:r>
          </w:p>
        </w:tc>
        <w:tc>
          <w:tcPr>
            <w:tcW w:w="24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166D8" w14:textId="77777777" w:rsidR="00FB59E4" w:rsidRPr="00D5504E" w:rsidRDefault="00FB59E4" w:rsidP="00FB59E4">
            <w:pPr>
              <w:shd w:val="clear" w:color="auto" w:fill="FFFFFF" w:themeFill="background1"/>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Redovne djelatnosti</w:t>
            </w:r>
          </w:p>
        </w:tc>
        <w:tc>
          <w:tcPr>
            <w:tcW w:w="21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32C62" w14:textId="06814805"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1.546.017,00 </w:t>
            </w:r>
            <w:r w:rsidR="00291A07" w:rsidRPr="00D5504E">
              <w:rPr>
                <w:rFonts w:ascii="Times New Roman" w:eastAsiaTheme="minorHAnsi" w:hAnsi="Times New Roman"/>
                <w:b/>
                <w:szCs w:val="24"/>
                <w:lang w:val="hr-HR" w:eastAsia="en-US"/>
              </w:rPr>
              <w:t>€</w:t>
            </w:r>
          </w:p>
        </w:tc>
        <w:tc>
          <w:tcPr>
            <w:tcW w:w="2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A831F" w14:textId="6E851E88"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37.400,00 </w:t>
            </w:r>
            <w:r w:rsidR="00291A07" w:rsidRPr="00D5504E">
              <w:rPr>
                <w:rFonts w:ascii="Times New Roman" w:eastAsiaTheme="minorHAnsi" w:hAnsi="Times New Roman"/>
                <w:b/>
                <w:szCs w:val="24"/>
                <w:lang w:val="hr-HR" w:eastAsia="en-US"/>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4F5BB" w14:textId="5BDC4E60"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1.583.417,00 </w:t>
            </w:r>
            <w:r w:rsidR="00291A07" w:rsidRPr="00D5504E">
              <w:rPr>
                <w:rFonts w:ascii="Times New Roman" w:eastAsiaTheme="minorHAnsi" w:hAnsi="Times New Roman"/>
                <w:b/>
                <w:szCs w:val="24"/>
                <w:lang w:val="hr-HR" w:eastAsia="en-US"/>
              </w:rPr>
              <w:t>€</w:t>
            </w:r>
          </w:p>
        </w:tc>
      </w:tr>
      <w:tr w:rsidR="00FB59E4" w:rsidRPr="00D5504E" w14:paraId="1747C13E" w14:textId="77777777" w:rsidTr="0056182D">
        <w:trPr>
          <w:trHeight w:val="416"/>
        </w:trPr>
        <w:tc>
          <w:tcPr>
            <w:tcW w:w="7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D77F85" w14:textId="77777777" w:rsidR="00FB59E4" w:rsidRPr="00D5504E" w:rsidRDefault="00FB59E4" w:rsidP="00FB59E4">
            <w:pPr>
              <w:shd w:val="clear" w:color="auto" w:fill="FFFFFF" w:themeFill="background1"/>
              <w:jc w:val="center"/>
              <w:rPr>
                <w:rFonts w:ascii="Times New Roman" w:eastAsiaTheme="minorHAnsi" w:hAnsi="Times New Roman"/>
                <w:b/>
                <w:szCs w:val="24"/>
                <w:lang w:val="hr-HR" w:eastAsia="en-US"/>
              </w:rPr>
            </w:pPr>
          </w:p>
        </w:tc>
        <w:tc>
          <w:tcPr>
            <w:tcW w:w="24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41AD0" w14:textId="77777777" w:rsidR="00FB59E4" w:rsidRPr="00D5504E" w:rsidRDefault="00FB59E4" w:rsidP="00FB59E4">
            <w:pPr>
              <w:shd w:val="clear" w:color="auto" w:fill="FFFFFF" w:themeFill="background1"/>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Ukupno</w:t>
            </w:r>
          </w:p>
        </w:tc>
        <w:tc>
          <w:tcPr>
            <w:tcW w:w="21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C55D07" w14:textId="359F07EF"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1.546.017,00 </w:t>
            </w:r>
            <w:r w:rsidR="00291A07" w:rsidRPr="00D5504E">
              <w:rPr>
                <w:rFonts w:ascii="Times New Roman" w:eastAsiaTheme="minorHAnsi" w:hAnsi="Times New Roman"/>
                <w:b/>
                <w:szCs w:val="24"/>
                <w:lang w:val="hr-HR" w:eastAsia="en-US"/>
              </w:rPr>
              <w:t>€</w:t>
            </w:r>
          </w:p>
        </w:tc>
        <w:tc>
          <w:tcPr>
            <w:tcW w:w="24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8EA99C" w14:textId="5A7D3B9B"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37.400,00 </w:t>
            </w:r>
            <w:r w:rsidR="00291A07" w:rsidRPr="00D5504E">
              <w:rPr>
                <w:rFonts w:ascii="Times New Roman" w:eastAsiaTheme="minorHAnsi" w:hAnsi="Times New Roman"/>
                <w:b/>
                <w:szCs w:val="24"/>
                <w:lang w:val="hr-HR" w:eastAsia="en-US"/>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DBE3B" w14:textId="7892507C" w:rsidR="00FB59E4" w:rsidRPr="00D5504E" w:rsidRDefault="00FB59E4" w:rsidP="00FB59E4">
            <w:pPr>
              <w:shd w:val="clear" w:color="auto" w:fill="FFFFFF" w:themeFill="background1"/>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1.583.417,00 </w:t>
            </w:r>
            <w:r w:rsidR="00291A07" w:rsidRPr="00D5504E">
              <w:rPr>
                <w:rFonts w:ascii="Times New Roman" w:eastAsiaTheme="minorHAnsi" w:hAnsi="Times New Roman"/>
                <w:b/>
                <w:szCs w:val="24"/>
                <w:lang w:val="hr-HR" w:eastAsia="en-US"/>
              </w:rPr>
              <w:t>€</w:t>
            </w:r>
          </w:p>
        </w:tc>
      </w:tr>
    </w:tbl>
    <w:p w14:paraId="36CD18E7" w14:textId="77777777" w:rsidR="00FB59E4" w:rsidRPr="00D5504E" w:rsidRDefault="00FB59E4" w:rsidP="00FB59E4">
      <w:pPr>
        <w:shd w:val="clear" w:color="auto" w:fill="FFFFFF" w:themeFill="background1"/>
        <w:spacing w:after="160" w:line="259" w:lineRule="auto"/>
        <w:rPr>
          <w:rFonts w:ascii="Times New Roman" w:eastAsiaTheme="minorHAnsi" w:hAnsi="Times New Roman"/>
          <w:b/>
          <w:i/>
          <w:szCs w:val="24"/>
          <w:lang w:val="hr-HR" w:eastAsia="en-US"/>
        </w:rPr>
      </w:pPr>
    </w:p>
    <w:p w14:paraId="7541244A" w14:textId="77777777" w:rsidR="00FB59E4" w:rsidRPr="00D5504E" w:rsidRDefault="00FB59E4" w:rsidP="00FB59E4">
      <w:pPr>
        <w:spacing w:after="160" w:line="259" w:lineRule="auto"/>
        <w:rPr>
          <w:rFonts w:ascii="Times New Roman" w:eastAsiaTheme="minorHAnsi" w:hAnsi="Times New Roman"/>
          <w:b/>
          <w:i/>
          <w:szCs w:val="24"/>
          <w:lang w:val="hr-HR" w:eastAsia="en-US"/>
        </w:rPr>
      </w:pPr>
      <w:r w:rsidRPr="00D5504E">
        <w:rPr>
          <w:rFonts w:ascii="Times New Roman" w:eastAsiaTheme="minorHAnsi" w:hAnsi="Times New Roman"/>
          <w:b/>
          <w:i/>
          <w:szCs w:val="24"/>
          <w:lang w:val="hr-HR" w:eastAsia="en-US"/>
        </w:rPr>
        <w:t>Glava: 00301 Upravni odjel za financije i proračun</w:t>
      </w:r>
    </w:p>
    <w:p w14:paraId="5F1A2AEF"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p w14:paraId="09EDFD00" w14:textId="77777777" w:rsidR="00FB59E4" w:rsidRPr="00D5504E" w:rsidRDefault="00FB59E4" w:rsidP="00FB59E4">
      <w:pPr>
        <w:spacing w:after="160"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Redovne djelatnosti</w:t>
      </w:r>
    </w:p>
    <w:p w14:paraId="0A0FAB3D" w14:textId="77777777" w:rsidR="00FB59E4" w:rsidRPr="00D5504E" w:rsidRDefault="00FB59E4" w:rsidP="00FB59E4">
      <w:pPr>
        <w:spacing w:after="160"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OPIS PROGRAMA:</w:t>
      </w:r>
    </w:p>
    <w:p w14:paraId="16290C85"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sklopu ovog programa osiguravaju se sredstva za redovno poslovanje upravnih odjela, za podmirenje rashoda za zaposlene, naknade troškova zaposlenima (službena putovanja), rashoda za materijal i energiju, rashode za usluge te ostalih nespomenuti rashodi poslovanja kao i rashode za obavljanje povjerenih poslova državne uprave.</w:t>
      </w:r>
    </w:p>
    <w:p w14:paraId="750251ED" w14:textId="20268B8D" w:rsidR="00FB59E4" w:rsidRPr="00291A07" w:rsidRDefault="00FB59E4" w:rsidP="00291A07">
      <w:pPr>
        <w:shd w:val="clear" w:color="auto" w:fill="FFFFFF" w:themeFill="background1"/>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okviru ovog programa provode se sljedeće aktivnosti:</w:t>
      </w:r>
    </w:p>
    <w:p w14:paraId="750DDFFD" w14:textId="77777777" w:rsidR="00FB59E4" w:rsidRPr="00D5504E" w:rsidRDefault="00FB59E4" w:rsidP="00FB59E4">
      <w:pPr>
        <w:spacing w:after="160" w:line="259" w:lineRule="auto"/>
        <w:rPr>
          <w:rFonts w:ascii="Times New Roman" w:eastAsiaTheme="minorHAnsi" w:hAnsi="Times New Roman"/>
          <w:szCs w:val="24"/>
          <w:lang w:val="hr-HR" w:eastAsia="en-US"/>
        </w:rPr>
      </w:pPr>
      <w:r w:rsidRPr="00D5504E">
        <w:rPr>
          <w:rFonts w:ascii="Times New Roman" w:eastAsiaTheme="minorHAnsi" w:hAnsi="Times New Roman"/>
          <w:b/>
          <w:szCs w:val="24"/>
          <w:lang w:val="hr-HR" w:eastAsia="en-US"/>
        </w:rPr>
        <w:t>A000012</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Redovne aktivnosti upravnih odjela</w:t>
      </w:r>
      <w:r w:rsidRPr="00D5504E">
        <w:rPr>
          <w:rFonts w:ascii="Times New Roman" w:eastAsiaTheme="minorHAnsi" w:hAnsi="Times New Roman"/>
          <w:szCs w:val="24"/>
          <w:lang w:val="hr-HR" w:eastAsia="en-US"/>
        </w:rPr>
        <w:t xml:space="preserve"> </w:t>
      </w:r>
    </w:p>
    <w:p w14:paraId="3056E685"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sklopu ove aktivnosti planirani su rashodi za zaposlene, naknade troškova zaposlenima, rashodi za materijal i energiju, rashodi za usluge, ostali nespomenuti rashodi poslovanja te ostali financijski rashodi. Povećanje plana odnosi se na materijalne rashode i financijske rashode.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FB59E4" w:rsidRPr="00D5504E" w14:paraId="36D4D61B" w14:textId="77777777" w:rsidTr="00622554">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10D64EAA" w14:textId="24232F35" w:rsidR="00FB59E4" w:rsidRPr="00D5504E" w:rsidRDefault="0067334A"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8949B24"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8105D37"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9FC0A61" w14:textId="77777777" w:rsidTr="00622554">
        <w:tc>
          <w:tcPr>
            <w:tcW w:w="3114" w:type="dxa"/>
            <w:tcBorders>
              <w:top w:val="single" w:sz="4" w:space="0" w:color="auto"/>
              <w:left w:val="single" w:sz="4" w:space="0" w:color="auto"/>
              <w:bottom w:val="single" w:sz="4" w:space="0" w:color="auto"/>
              <w:right w:val="single" w:sz="4" w:space="0" w:color="auto"/>
            </w:tcBorders>
          </w:tcPr>
          <w:p w14:paraId="1E269C75"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1.389.000,00</w:t>
            </w:r>
          </w:p>
        </w:tc>
        <w:tc>
          <w:tcPr>
            <w:tcW w:w="3260" w:type="dxa"/>
            <w:tcBorders>
              <w:top w:val="single" w:sz="4" w:space="0" w:color="auto"/>
              <w:left w:val="single" w:sz="4" w:space="0" w:color="auto"/>
              <w:bottom w:val="single" w:sz="4" w:space="0" w:color="auto"/>
              <w:right w:val="single" w:sz="4" w:space="0" w:color="auto"/>
            </w:tcBorders>
          </w:tcPr>
          <w:p w14:paraId="4A4CF564"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63.400,00 </w:t>
            </w:r>
          </w:p>
        </w:tc>
        <w:tc>
          <w:tcPr>
            <w:tcW w:w="3260" w:type="dxa"/>
            <w:tcBorders>
              <w:top w:val="single" w:sz="4" w:space="0" w:color="auto"/>
              <w:left w:val="single" w:sz="4" w:space="0" w:color="auto"/>
              <w:bottom w:val="single" w:sz="4" w:space="0" w:color="auto"/>
              <w:right w:val="single" w:sz="4" w:space="0" w:color="auto"/>
            </w:tcBorders>
          </w:tcPr>
          <w:p w14:paraId="056EE2B6"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1.452.400,00 </w:t>
            </w:r>
          </w:p>
        </w:tc>
      </w:tr>
    </w:tbl>
    <w:p w14:paraId="61CA46AA" w14:textId="77777777" w:rsidR="00FB59E4" w:rsidRPr="00D5504E" w:rsidRDefault="00FB59E4" w:rsidP="00FB59E4">
      <w:pPr>
        <w:spacing w:after="160" w:line="259" w:lineRule="auto"/>
        <w:rPr>
          <w:rFonts w:ascii="Times New Roman" w:eastAsiaTheme="minorHAnsi" w:hAnsi="Times New Roman"/>
          <w:szCs w:val="24"/>
          <w:lang w:val="hr-HR" w:eastAsia="en-US"/>
        </w:rPr>
      </w:pPr>
      <w:r w:rsidRPr="00D5504E">
        <w:rPr>
          <w:rFonts w:ascii="Times New Roman" w:eastAsiaTheme="minorHAnsi" w:hAnsi="Times New Roman"/>
          <w:b/>
          <w:szCs w:val="24"/>
          <w:lang w:val="hr-HR" w:eastAsia="en-US"/>
        </w:rPr>
        <w:lastRenderedPageBreak/>
        <w:t>A000339</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Financiranje redovnih aktivnosti za povjerene poslove državne uprave</w:t>
      </w:r>
    </w:p>
    <w:p w14:paraId="2805D4A1" w14:textId="77777777" w:rsidR="00FB59E4" w:rsidRPr="00D5504E" w:rsidRDefault="00FB59E4" w:rsidP="00FB59E4">
      <w:pPr>
        <w:spacing w:after="5" w:line="250" w:lineRule="auto"/>
        <w:ind w:left="10" w:right="14"/>
        <w:jc w:val="both"/>
        <w:rPr>
          <w:rFonts w:ascii="Times New Roman" w:hAnsi="Times New Roman"/>
          <w:color w:val="000000"/>
          <w:kern w:val="2"/>
          <w:szCs w:val="24"/>
          <w:lang w:val="hr-HR"/>
          <w14:ligatures w14:val="standardContextual"/>
        </w:rPr>
      </w:pPr>
      <w:r w:rsidRPr="00D5504E">
        <w:rPr>
          <w:rFonts w:ascii="Times New Roman" w:hAnsi="Times New Roman"/>
          <w:color w:val="000000"/>
          <w:kern w:val="2"/>
          <w:szCs w:val="24"/>
          <w:lang w:val="hr-HR"/>
          <w14:ligatures w14:val="standardContextual"/>
        </w:rPr>
        <w:t>U sklopu ove aktivnosti financiraju se rashodi za obavljanje povjerenih poslova državne uprave (vještačenja, vjenčanja, izvlaštenja i poslovi Ministarstva branitelja) te rashodi za preuzete zaposlenike, materijalne, financijske i ostale rashode. Smanjenje plana odnosi se na smanjenje rashoda za usluge.</w:t>
      </w:r>
    </w:p>
    <w:p w14:paraId="02BAFB69" w14:textId="77777777" w:rsidR="00FB59E4" w:rsidRPr="00D5504E" w:rsidRDefault="00FB59E4" w:rsidP="00FB59E4">
      <w:pPr>
        <w:spacing w:after="5" w:line="250" w:lineRule="auto"/>
        <w:ind w:left="10" w:right="14"/>
        <w:jc w:val="both"/>
        <w:rPr>
          <w:rFonts w:ascii="Times New Roman" w:hAnsi="Times New Roman"/>
          <w:color w:val="000000"/>
          <w:kern w:val="2"/>
          <w:szCs w:val="24"/>
          <w:lang w:val="hr-HR"/>
          <w14:ligatures w14:val="standardContextu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FB59E4" w:rsidRPr="00D5504E" w14:paraId="6CC3662E" w14:textId="77777777" w:rsidTr="00622554">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5A4B933B" w14:textId="709D6133" w:rsidR="00FB59E4" w:rsidRPr="00D5504E" w:rsidRDefault="0067334A"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05C1F18"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921B257"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C77A531" w14:textId="77777777" w:rsidTr="00622554">
        <w:tc>
          <w:tcPr>
            <w:tcW w:w="3114" w:type="dxa"/>
            <w:tcBorders>
              <w:top w:val="single" w:sz="4" w:space="0" w:color="auto"/>
              <w:left w:val="single" w:sz="4" w:space="0" w:color="auto"/>
              <w:bottom w:val="single" w:sz="4" w:space="0" w:color="auto"/>
              <w:right w:val="single" w:sz="4" w:space="0" w:color="auto"/>
            </w:tcBorders>
          </w:tcPr>
          <w:p w14:paraId="1F33E3DB"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134.017,00</w:t>
            </w:r>
          </w:p>
        </w:tc>
        <w:tc>
          <w:tcPr>
            <w:tcW w:w="3260" w:type="dxa"/>
            <w:tcBorders>
              <w:top w:val="single" w:sz="4" w:space="0" w:color="auto"/>
              <w:left w:val="single" w:sz="4" w:space="0" w:color="auto"/>
              <w:bottom w:val="single" w:sz="4" w:space="0" w:color="auto"/>
              <w:right w:val="single" w:sz="4" w:space="0" w:color="auto"/>
            </w:tcBorders>
          </w:tcPr>
          <w:p w14:paraId="24B906D3"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-28.700,00 </w:t>
            </w:r>
          </w:p>
        </w:tc>
        <w:tc>
          <w:tcPr>
            <w:tcW w:w="3260" w:type="dxa"/>
            <w:tcBorders>
              <w:top w:val="single" w:sz="4" w:space="0" w:color="auto"/>
              <w:left w:val="single" w:sz="4" w:space="0" w:color="auto"/>
              <w:bottom w:val="single" w:sz="4" w:space="0" w:color="auto"/>
              <w:right w:val="single" w:sz="4" w:space="0" w:color="auto"/>
            </w:tcBorders>
          </w:tcPr>
          <w:p w14:paraId="6947A451"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105.317,00 </w:t>
            </w:r>
          </w:p>
        </w:tc>
      </w:tr>
    </w:tbl>
    <w:p w14:paraId="15094CFA" w14:textId="77777777" w:rsidR="00FB59E4" w:rsidRPr="00D5504E" w:rsidRDefault="00FB59E4" w:rsidP="00FB59E4">
      <w:pPr>
        <w:spacing w:line="259" w:lineRule="auto"/>
        <w:rPr>
          <w:rFonts w:ascii="Times New Roman" w:eastAsiaTheme="minorHAnsi" w:hAnsi="Times New Roman"/>
          <w:szCs w:val="24"/>
          <w:lang w:val="hr-HR" w:eastAsia="en-US"/>
        </w:rPr>
      </w:pPr>
    </w:p>
    <w:p w14:paraId="20DAD62F" w14:textId="77777777" w:rsidR="00FB59E4" w:rsidRPr="00D5504E" w:rsidRDefault="00FB59E4" w:rsidP="00FB59E4">
      <w:pPr>
        <w:spacing w:after="160" w:line="259" w:lineRule="auto"/>
        <w:rPr>
          <w:rFonts w:ascii="Times New Roman" w:eastAsia="Calibri" w:hAnsi="Times New Roman"/>
          <w:i/>
          <w:szCs w:val="24"/>
          <w:lang w:val="hr-HR" w:eastAsia="en-US"/>
        </w:rPr>
      </w:pPr>
      <w:r w:rsidRPr="00D5504E">
        <w:rPr>
          <w:rFonts w:ascii="Times New Roman" w:eastAsiaTheme="minorHAnsi" w:hAnsi="Times New Roman"/>
          <w:b/>
          <w:szCs w:val="24"/>
          <w:lang w:val="hr-HR" w:eastAsia="en-US"/>
        </w:rPr>
        <w:t>K000076</w:t>
      </w:r>
      <w:r w:rsidRPr="00D5504E">
        <w:rPr>
          <w:rFonts w:ascii="Times New Roman" w:eastAsia="Calibri" w:hAnsi="Times New Roman"/>
          <w:b/>
          <w:szCs w:val="24"/>
          <w:lang w:val="hr-HR" w:eastAsia="en-US"/>
        </w:rPr>
        <w:t xml:space="preserve"> – </w:t>
      </w:r>
      <w:r w:rsidRPr="00D5504E">
        <w:rPr>
          <w:rFonts w:ascii="Times New Roman" w:eastAsia="Calibri" w:hAnsi="Times New Roman"/>
          <w:i/>
          <w:szCs w:val="24"/>
          <w:lang w:val="hr-HR" w:eastAsia="en-US"/>
        </w:rPr>
        <w:t>Razvijanje sustava lokalne riznice</w:t>
      </w:r>
    </w:p>
    <w:p w14:paraId="065787DE" w14:textId="77777777" w:rsidR="00FB59E4" w:rsidRPr="00D5504E" w:rsidRDefault="00FB59E4" w:rsidP="00FB59E4">
      <w:pPr>
        <w:spacing w:after="5" w:line="250" w:lineRule="auto"/>
        <w:ind w:left="10" w:right="14"/>
        <w:jc w:val="both"/>
        <w:rPr>
          <w:rFonts w:ascii="Times New Roman" w:hAnsi="Times New Roman"/>
          <w:szCs w:val="24"/>
          <w:lang w:val="hr-HR"/>
        </w:rPr>
      </w:pPr>
      <w:r w:rsidRPr="00D5504E">
        <w:rPr>
          <w:rFonts w:ascii="Times New Roman" w:eastAsiaTheme="minorHAnsi" w:hAnsi="Times New Roman"/>
          <w:szCs w:val="24"/>
          <w:lang w:val="hr-HR" w:eastAsia="en-US"/>
        </w:rPr>
        <w:t xml:space="preserve">U sklopu ove aktivnosti planiraju se rashodi za usluge vezane za unapređenje aplikacije Riznice. </w:t>
      </w:r>
      <w:r w:rsidRPr="00D5504E">
        <w:rPr>
          <w:rFonts w:ascii="Times New Roman" w:hAnsi="Times New Roman"/>
          <w:szCs w:val="24"/>
          <w:lang w:val="hr-HR"/>
        </w:rPr>
        <w:t xml:space="preserve">Povećanje plana odnosi se dodatne usluge kod razvoja županijske riznice.  </w:t>
      </w:r>
    </w:p>
    <w:p w14:paraId="67040B5D" w14:textId="77777777" w:rsidR="00FB59E4" w:rsidRPr="00D5504E" w:rsidRDefault="00FB59E4" w:rsidP="00FB59E4">
      <w:pPr>
        <w:spacing w:after="5" w:line="250" w:lineRule="auto"/>
        <w:ind w:left="10" w:right="14"/>
        <w:jc w:val="both"/>
        <w:rPr>
          <w:rFonts w:ascii="Times New Roman" w:hAnsi="Times New Roman"/>
          <w:color w:val="000000"/>
          <w:kern w:val="2"/>
          <w:szCs w:val="24"/>
          <w:lang w:val="hr-HR"/>
          <w14:ligatures w14:val="standardContextu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FB59E4" w:rsidRPr="00D5504E" w14:paraId="24F9466A" w14:textId="77777777" w:rsidTr="00622554">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2134E613" w14:textId="7CE997C8" w:rsidR="00FB59E4" w:rsidRPr="00D5504E" w:rsidRDefault="0067334A"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56B20FA"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9DCC187"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B8AC985" w14:textId="77777777" w:rsidTr="00622554">
        <w:tc>
          <w:tcPr>
            <w:tcW w:w="3114" w:type="dxa"/>
            <w:tcBorders>
              <w:top w:val="single" w:sz="4" w:space="0" w:color="auto"/>
              <w:left w:val="single" w:sz="4" w:space="0" w:color="auto"/>
              <w:bottom w:val="single" w:sz="4" w:space="0" w:color="auto"/>
              <w:right w:val="single" w:sz="4" w:space="0" w:color="auto"/>
            </w:tcBorders>
          </w:tcPr>
          <w:p w14:paraId="0A0F196B"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13.000,00</w:t>
            </w:r>
          </w:p>
        </w:tc>
        <w:tc>
          <w:tcPr>
            <w:tcW w:w="3260" w:type="dxa"/>
            <w:tcBorders>
              <w:top w:val="single" w:sz="4" w:space="0" w:color="auto"/>
              <w:left w:val="single" w:sz="4" w:space="0" w:color="auto"/>
              <w:bottom w:val="single" w:sz="4" w:space="0" w:color="auto"/>
              <w:right w:val="single" w:sz="4" w:space="0" w:color="auto"/>
            </w:tcBorders>
          </w:tcPr>
          <w:p w14:paraId="004EC73C"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2.700,00</w:t>
            </w:r>
          </w:p>
        </w:tc>
        <w:tc>
          <w:tcPr>
            <w:tcW w:w="3260" w:type="dxa"/>
            <w:tcBorders>
              <w:top w:val="single" w:sz="4" w:space="0" w:color="auto"/>
              <w:left w:val="single" w:sz="4" w:space="0" w:color="auto"/>
              <w:bottom w:val="single" w:sz="4" w:space="0" w:color="auto"/>
              <w:right w:val="single" w:sz="4" w:space="0" w:color="auto"/>
            </w:tcBorders>
          </w:tcPr>
          <w:p w14:paraId="693E0676" w14:textId="77777777" w:rsidR="00FB59E4" w:rsidRPr="00D5504E" w:rsidRDefault="00FB59E4" w:rsidP="00FB59E4">
            <w:pPr>
              <w:tabs>
                <w:tab w:val="left" w:pos="680"/>
                <w:tab w:val="left" w:pos="1122"/>
                <w:tab w:val="center" w:pos="7293"/>
              </w:tabs>
              <w:spacing w:after="160" w:line="276"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15.700,00</w:t>
            </w:r>
          </w:p>
        </w:tc>
      </w:tr>
    </w:tbl>
    <w:p w14:paraId="66619D59" w14:textId="77777777" w:rsidR="00FB59E4" w:rsidRPr="00D5504E" w:rsidRDefault="00FB59E4" w:rsidP="00FB59E4">
      <w:pPr>
        <w:spacing w:line="259" w:lineRule="auto"/>
        <w:rPr>
          <w:rFonts w:ascii="Times New Roman" w:eastAsiaTheme="minorHAnsi" w:hAnsi="Times New Roman"/>
          <w:szCs w:val="24"/>
          <w:lang w:val="hr-HR" w:eastAsia="en-US"/>
        </w:rPr>
      </w:pPr>
    </w:p>
    <w:p w14:paraId="72714309" w14:textId="77777777" w:rsidR="00FB59E4" w:rsidRPr="00D5504E" w:rsidRDefault="00FB59E4" w:rsidP="00FB59E4">
      <w:pPr>
        <w:jc w:val="both"/>
        <w:rPr>
          <w:rFonts w:ascii="Times New Roman" w:hAnsi="Times New Roman"/>
          <w:szCs w:val="24"/>
          <w:lang w:val="hr-HR"/>
        </w:rPr>
      </w:pPr>
    </w:p>
    <w:p w14:paraId="7E259C03" w14:textId="77777777" w:rsidR="00FB59E4" w:rsidRPr="00D5504E" w:rsidRDefault="00FB59E4" w:rsidP="00FB59E4">
      <w:pPr>
        <w:spacing w:line="259" w:lineRule="auto"/>
        <w:rPr>
          <w:rFonts w:ascii="Times New Roman" w:hAnsi="Times New Roman"/>
          <w:b/>
          <w:bCs/>
          <w:szCs w:val="24"/>
          <w:lang w:val="hr-HR"/>
        </w:rPr>
      </w:pPr>
      <w:r w:rsidRPr="00D5504E">
        <w:rPr>
          <w:rFonts w:ascii="Times New Roman" w:hAnsi="Times New Roman"/>
          <w:szCs w:val="24"/>
          <w:lang w:val="hr-HR"/>
        </w:rPr>
        <w:tab/>
      </w:r>
      <w:r w:rsidRPr="00D5504E">
        <w:rPr>
          <w:rFonts w:ascii="Times New Roman" w:hAnsi="Times New Roman"/>
          <w:szCs w:val="24"/>
          <w:lang w:val="hr-HR"/>
        </w:rPr>
        <w:tab/>
      </w:r>
      <w:r w:rsidRPr="00D5504E">
        <w:rPr>
          <w:rFonts w:ascii="Times New Roman" w:hAnsi="Times New Roman"/>
          <w:szCs w:val="24"/>
          <w:lang w:val="hr-HR"/>
        </w:rPr>
        <w:tab/>
      </w:r>
      <w:r w:rsidRPr="00D5504E">
        <w:rPr>
          <w:rFonts w:ascii="Times New Roman" w:hAnsi="Times New Roman"/>
          <w:szCs w:val="24"/>
          <w:lang w:val="hr-HR"/>
        </w:rPr>
        <w:tab/>
      </w:r>
      <w:r w:rsidRPr="00D5504E">
        <w:rPr>
          <w:rFonts w:ascii="Times New Roman" w:hAnsi="Times New Roman"/>
          <w:szCs w:val="24"/>
          <w:lang w:val="hr-HR"/>
        </w:rPr>
        <w:tab/>
      </w:r>
    </w:p>
    <w:p w14:paraId="03DF2717" w14:textId="1AE4632D" w:rsidR="00FB59E4" w:rsidRPr="00D5504E" w:rsidRDefault="00FB59E4" w:rsidP="00FB59E4">
      <w:pPr>
        <w:spacing w:line="259" w:lineRule="auto"/>
        <w:ind w:left="4248" w:firstLine="708"/>
        <w:rPr>
          <w:rFonts w:ascii="Times New Roman" w:hAnsi="Times New Roman"/>
          <w:b/>
          <w:bCs/>
          <w:szCs w:val="24"/>
          <w:lang w:val="hr-HR"/>
        </w:rPr>
      </w:pPr>
      <w:r w:rsidRPr="00D5504E">
        <w:rPr>
          <w:rFonts w:ascii="Times New Roman" w:hAnsi="Times New Roman"/>
          <w:b/>
          <w:bCs/>
          <w:szCs w:val="24"/>
          <w:lang w:val="hr-HR"/>
        </w:rPr>
        <w:t xml:space="preserve">                      </w:t>
      </w:r>
      <w:r w:rsidR="00291A07">
        <w:rPr>
          <w:rFonts w:ascii="Times New Roman" w:hAnsi="Times New Roman"/>
          <w:b/>
          <w:bCs/>
          <w:szCs w:val="24"/>
          <w:lang w:val="hr-HR"/>
        </w:rPr>
        <w:t xml:space="preserve">     </w:t>
      </w:r>
      <w:r w:rsidRPr="00D5504E">
        <w:rPr>
          <w:rFonts w:ascii="Times New Roman" w:hAnsi="Times New Roman"/>
          <w:b/>
          <w:bCs/>
          <w:szCs w:val="24"/>
          <w:lang w:val="hr-HR"/>
        </w:rPr>
        <w:t xml:space="preserve">PROČELNICA </w:t>
      </w:r>
    </w:p>
    <w:p w14:paraId="22EB448C" w14:textId="77777777" w:rsidR="00FB59E4" w:rsidRPr="00D5504E" w:rsidRDefault="00FB59E4" w:rsidP="00FB59E4">
      <w:pPr>
        <w:spacing w:line="259" w:lineRule="auto"/>
        <w:ind w:left="4248" w:firstLine="708"/>
        <w:jc w:val="center"/>
        <w:rPr>
          <w:rFonts w:ascii="Times New Roman" w:hAnsi="Times New Roman"/>
          <w:b/>
          <w:bCs/>
          <w:szCs w:val="24"/>
          <w:lang w:val="hr-HR"/>
        </w:rPr>
      </w:pPr>
      <w:r w:rsidRPr="00D5504E">
        <w:rPr>
          <w:rFonts w:ascii="Times New Roman" w:hAnsi="Times New Roman"/>
          <w:b/>
          <w:bCs/>
          <w:szCs w:val="24"/>
          <w:lang w:val="hr-HR"/>
        </w:rPr>
        <w:t xml:space="preserve"> Sanja Feher, mag. </w:t>
      </w:r>
      <w:proofErr w:type="spellStart"/>
      <w:r w:rsidRPr="00D5504E">
        <w:rPr>
          <w:rFonts w:ascii="Times New Roman" w:hAnsi="Times New Roman"/>
          <w:b/>
          <w:bCs/>
          <w:szCs w:val="24"/>
          <w:lang w:val="hr-HR"/>
        </w:rPr>
        <w:t>oec</w:t>
      </w:r>
      <w:proofErr w:type="spellEnd"/>
      <w:r w:rsidRPr="00D5504E">
        <w:rPr>
          <w:rFonts w:ascii="Times New Roman" w:hAnsi="Times New Roman"/>
          <w:b/>
          <w:bCs/>
          <w:szCs w:val="24"/>
          <w:lang w:val="hr-HR"/>
        </w:rPr>
        <w:t>., v.r.</w:t>
      </w:r>
    </w:p>
    <w:p w14:paraId="36B16243"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4E136F0B"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5A97D681"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0E0D0715"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24D5598B"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27D8E3B8"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46A4C27D"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39C61B8A"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001B46B7"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31749C32"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6198E91B"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423388D9"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4E15D714"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36E909D6"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252B1BFA"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01DD195F"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1A22F2EF"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49CE6EC0"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0F7BA7E0" w14:textId="77777777" w:rsidR="00FB59E4" w:rsidRPr="00D5504E" w:rsidRDefault="00FB59E4" w:rsidP="00FB59E4">
      <w:pPr>
        <w:spacing w:line="259" w:lineRule="auto"/>
        <w:ind w:left="4248" w:firstLine="708"/>
        <w:jc w:val="center"/>
        <w:rPr>
          <w:rFonts w:ascii="Times New Roman" w:hAnsi="Times New Roman"/>
          <w:b/>
          <w:bCs/>
          <w:szCs w:val="24"/>
          <w:lang w:val="hr-HR"/>
        </w:rPr>
      </w:pPr>
    </w:p>
    <w:p w14:paraId="15E3F3FA" w14:textId="77777777" w:rsidR="00FB59E4" w:rsidRPr="00D5504E" w:rsidRDefault="00FB59E4" w:rsidP="00FB59E4">
      <w:pPr>
        <w:spacing w:line="250" w:lineRule="auto"/>
        <w:rPr>
          <w:rFonts w:ascii="Times New Roman" w:hAnsi="Times New Roman"/>
          <w:b/>
          <w:bCs/>
          <w:szCs w:val="24"/>
          <w:lang w:val="hr-HR"/>
        </w:rPr>
      </w:pPr>
    </w:p>
    <w:p w14:paraId="1607381F" w14:textId="77777777" w:rsidR="0056182D" w:rsidRDefault="0056182D" w:rsidP="00FB59E4">
      <w:pPr>
        <w:spacing w:line="250" w:lineRule="auto"/>
        <w:jc w:val="both"/>
        <w:rPr>
          <w:rFonts w:ascii="Times New Roman" w:hAnsi="Times New Roman"/>
          <w:b/>
          <w:bCs/>
          <w:szCs w:val="24"/>
          <w:lang w:val="hr-HR"/>
        </w:rPr>
      </w:pPr>
    </w:p>
    <w:p w14:paraId="34A69106" w14:textId="50F9B0FA" w:rsidR="00FB59E4" w:rsidRPr="00D5504E" w:rsidRDefault="00FB59E4" w:rsidP="00FB59E4">
      <w:pPr>
        <w:spacing w:line="250" w:lineRule="auto"/>
        <w:jc w:val="both"/>
        <w:rPr>
          <w:rFonts w:ascii="Times New Roman" w:eastAsia="Calibri" w:hAnsi="Times New Roman"/>
          <w:b/>
          <w:i/>
          <w:szCs w:val="24"/>
          <w:lang w:val="hr-HR" w:eastAsia="en-US"/>
        </w:rPr>
      </w:pPr>
      <w:r w:rsidRPr="00D5504E">
        <w:rPr>
          <w:rFonts w:ascii="Times New Roman" w:eastAsia="Calibri" w:hAnsi="Times New Roman"/>
          <w:b/>
          <w:i/>
          <w:szCs w:val="24"/>
          <w:lang w:val="hr-HR" w:eastAsia="en-US"/>
        </w:rPr>
        <w:lastRenderedPageBreak/>
        <w:t>RAZDJEL: 004  UPRAVNI ODJEL ZA ZDRAVSTVO, SOCIJALNU SKRB, DEMOGRAFIJU I HRVATSKE BRANITELJE</w:t>
      </w:r>
    </w:p>
    <w:p w14:paraId="79BA1AF7" w14:textId="77777777" w:rsidR="00FB59E4" w:rsidRPr="00D5504E" w:rsidRDefault="00FB59E4" w:rsidP="00FB59E4">
      <w:pPr>
        <w:spacing w:line="259" w:lineRule="auto"/>
        <w:rPr>
          <w:rFonts w:ascii="Times New Roman" w:eastAsiaTheme="minorHAnsi" w:hAnsi="Times New Roman"/>
          <w:b/>
          <w:i/>
          <w:szCs w:val="24"/>
          <w:lang w:val="hr-HR" w:eastAsia="en-US"/>
        </w:rPr>
      </w:pPr>
    </w:p>
    <w:p w14:paraId="73A979D4" w14:textId="77777777" w:rsidR="00FB59E4" w:rsidRPr="00D5504E" w:rsidRDefault="00FB59E4" w:rsidP="00FB59E4">
      <w:pPr>
        <w:tabs>
          <w:tab w:val="right" w:pos="9072"/>
        </w:tabs>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DJELOKRUG RADA:</w:t>
      </w:r>
      <w:r w:rsidRPr="00D5504E">
        <w:rPr>
          <w:rFonts w:ascii="Times New Roman" w:eastAsiaTheme="minorHAnsi" w:hAnsi="Times New Roman"/>
          <w:b/>
          <w:szCs w:val="24"/>
          <w:lang w:val="hr-HR" w:eastAsia="en-US"/>
        </w:rPr>
        <w:tab/>
      </w:r>
    </w:p>
    <w:p w14:paraId="47B39CD9"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Upravni odjel za zdravstvo, socijalnu skrb, demografiju i hrvatske branitelje obavlja sljedeće poslove:</w:t>
      </w:r>
    </w:p>
    <w:p w14:paraId="5094FAC9" w14:textId="77777777" w:rsidR="00FB59E4" w:rsidRPr="00D5504E" w:rsidRDefault="00FB59E4" w:rsidP="00FB59E4">
      <w:pPr>
        <w:numPr>
          <w:ilvl w:val="0"/>
          <w:numId w:val="41"/>
        </w:numPr>
        <w:spacing w:after="160" w:line="259" w:lineRule="auto"/>
        <w:jc w:val="both"/>
        <w:rPr>
          <w:rFonts w:ascii="Times New Roman" w:eastAsia="Calibri" w:hAnsi="Times New Roman"/>
          <w:szCs w:val="24"/>
          <w:lang w:val="hr-HR" w:eastAsia="en-US"/>
        </w:rPr>
      </w:pPr>
      <w:bookmarkStart w:id="9" w:name="_Hlk75888374"/>
      <w:r w:rsidRPr="00D5504E">
        <w:rPr>
          <w:rFonts w:ascii="Times New Roman" w:eastAsia="Calibri" w:hAnsi="Times New Roman"/>
          <w:szCs w:val="24"/>
          <w:lang w:val="hr-HR" w:eastAsia="en-US"/>
        </w:rPr>
        <w:t>pripremanja stručnih mišljenja o prijedlozima zakona i drugih propisa iz zdravstvene djelatnosti o kojima odlučuju tijela državne vlasti, a od interesa su za Županiju,</w:t>
      </w:r>
    </w:p>
    <w:p w14:paraId="7E65D592"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praćenja poslovanja javnih ustanova iz područja zdravstva nad kojima osnivačka prava obavlja Županija te predlaganje mjera u svrhu poboljšanja uvjeta njihova poslovanja i pripremanje izvješća o njihovom radu za nadležna tijela, </w:t>
      </w:r>
    </w:p>
    <w:p w14:paraId="23BF391A" w14:textId="77777777" w:rsidR="00FB59E4" w:rsidRPr="00D5504E" w:rsidRDefault="00FB59E4" w:rsidP="00FB59E4">
      <w:pPr>
        <w:numPr>
          <w:ilvl w:val="0"/>
          <w:numId w:val="41"/>
        </w:numPr>
        <w:spacing w:after="160"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obavljanja financijsko-administrativnih poslova u svezi korištenja sredstava za decentralizirano financiranje potreba javnih ustanova iz zdravstva,</w:t>
      </w:r>
    </w:p>
    <w:p w14:paraId="79FE660B"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predlaganja programa i mjera za ostvarivanje višeg standarda zdravstvene zaštite stanovništva na području Županije,</w:t>
      </w:r>
    </w:p>
    <w:p w14:paraId="2F9DBEC4"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vezanih uz rad mrtvozorničke službe, odnosno preglede osoba umrlih izvan zdravstvenih ustanova,</w:t>
      </w:r>
    </w:p>
    <w:p w14:paraId="51AC27F7"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koordiniranja provođenja planova promicanja zdravlja, prevencije te ranog otkrivanja bolesti,</w:t>
      </w:r>
    </w:p>
    <w:p w14:paraId="54860280"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poslove praćenja i proučavanja problematike demografije na području županije</w:t>
      </w:r>
    </w:p>
    <w:p w14:paraId="341AC530"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pokretanje aktivnosti i mjera u svrhu poboljšanja i unaprjeđenja kvalitete života obitelji, mladih i djece,</w:t>
      </w:r>
    </w:p>
    <w:p w14:paraId="020B905E"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analiza i praćenje kretanja stanovništva, demografskih trendova na području županije te predlaganje mjera usmjerenih na porast nataliteta,</w:t>
      </w:r>
    </w:p>
    <w:p w14:paraId="10AE1608"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praćenje stanja i predlaganje mjera u cilju sprječavanja iseljavanja sa područja županije, </w:t>
      </w:r>
    </w:p>
    <w:p w14:paraId="018FE703"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praćenje stanja i predlaganje mjera u cilju očuvanja stanovništva te povećanju kvalitete života mladih obitelji u ruralnim područjima, </w:t>
      </w:r>
    </w:p>
    <w:p w14:paraId="089E07C1"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obavljanje poslova za potrebe Savjeta mladih,</w:t>
      </w:r>
    </w:p>
    <w:p w14:paraId="319C2A4B" w14:textId="77777777" w:rsidR="00FB59E4" w:rsidRPr="00D5504E" w:rsidRDefault="00FB59E4" w:rsidP="00FB59E4">
      <w:pPr>
        <w:numPr>
          <w:ilvl w:val="0"/>
          <w:numId w:val="41"/>
        </w:numPr>
        <w:spacing w:after="160" w:line="259" w:lineRule="auto"/>
        <w:jc w:val="both"/>
        <w:rPr>
          <w:rFonts w:ascii="Times New Roman" w:hAnsi="Times New Roman"/>
          <w:szCs w:val="24"/>
          <w:lang w:val="hr-HR" w:eastAsia="en-US"/>
        </w:rPr>
      </w:pPr>
      <w:r w:rsidRPr="00D5504E">
        <w:rPr>
          <w:rFonts w:ascii="Times New Roman" w:eastAsia="Calibri" w:hAnsi="Times New Roman"/>
          <w:szCs w:val="24"/>
          <w:lang w:val="hr-HR" w:eastAsia="en-US"/>
        </w:rPr>
        <w:t xml:space="preserve">rješavanje o pravima djece smrtno stradalih pirotehničara i s njima izjednačenih osoba, sukladno posebnom zakonu kojem se regulira </w:t>
      </w:r>
      <w:proofErr w:type="spellStart"/>
      <w:r w:rsidRPr="00D5504E">
        <w:rPr>
          <w:rFonts w:ascii="Times New Roman" w:eastAsia="Calibri" w:hAnsi="Times New Roman"/>
          <w:szCs w:val="24"/>
          <w:lang w:val="hr-HR" w:eastAsia="en-US"/>
        </w:rPr>
        <w:t>protuminsko</w:t>
      </w:r>
      <w:proofErr w:type="spellEnd"/>
      <w:r w:rsidRPr="00D5504E">
        <w:rPr>
          <w:rFonts w:ascii="Times New Roman" w:eastAsia="Calibri" w:hAnsi="Times New Roman"/>
          <w:szCs w:val="24"/>
          <w:lang w:val="hr-HR" w:eastAsia="en-US"/>
        </w:rPr>
        <w:t xml:space="preserve"> djelovanje,</w:t>
      </w:r>
    </w:p>
    <w:p w14:paraId="4F0F408C" w14:textId="77777777" w:rsidR="00FB59E4" w:rsidRPr="00D5504E" w:rsidRDefault="00FB59E4" w:rsidP="00FB59E4">
      <w:pPr>
        <w:numPr>
          <w:ilvl w:val="0"/>
          <w:numId w:val="41"/>
        </w:numPr>
        <w:spacing w:after="160" w:line="259" w:lineRule="auto"/>
        <w:jc w:val="both"/>
        <w:rPr>
          <w:rFonts w:ascii="Times New Roman" w:hAnsi="Times New Roman"/>
          <w:szCs w:val="24"/>
          <w:lang w:val="hr-HR"/>
        </w:rPr>
      </w:pPr>
      <w:r w:rsidRPr="00D5504E">
        <w:rPr>
          <w:rFonts w:ascii="Times New Roman" w:eastAsia="Calibri" w:hAnsi="Times New Roman"/>
          <w:szCs w:val="24"/>
          <w:lang w:val="hr-HR" w:eastAsia="en-US"/>
        </w:rPr>
        <w:t>rješavanje pravnog položaja, statusa i drugih pitanja hrvatskih branitelja iz Domovinskog rata i članova njihovih obitelji, hrvatskih ratnih vojnih invalida iz Domovinskog rata, članova obitelji smrtno stradalog ili nestalog hrvatskog branitelja iz Domovinskog rata, stradalih pirotehničara i članova</w:t>
      </w:r>
      <w:r w:rsidRPr="00D5504E">
        <w:rPr>
          <w:rFonts w:ascii="Times New Roman" w:hAnsi="Times New Roman"/>
          <w:szCs w:val="24"/>
          <w:lang w:val="hr-HR"/>
        </w:rPr>
        <w:t xml:space="preserve"> </w:t>
      </w:r>
      <w:r w:rsidRPr="00D5504E">
        <w:rPr>
          <w:rFonts w:ascii="Times New Roman" w:eastAsia="Calibri" w:hAnsi="Times New Roman"/>
          <w:szCs w:val="24"/>
          <w:lang w:val="hr-HR" w:eastAsia="en-US"/>
        </w:rPr>
        <w:t>njihovih obitelji kao i zaštite civilnih žrtava Domovinskog rata; obavljanje poslova obračuna i isplate novčanih sredstava, sukladno posebnim propisima; vođenje evidencija propisanih zakonom, kao i izdavanje odgovarajućih potvrda,</w:t>
      </w:r>
    </w:p>
    <w:p w14:paraId="172C0D05" w14:textId="77777777" w:rsidR="00FB59E4" w:rsidRPr="00D5504E" w:rsidRDefault="00FB59E4" w:rsidP="00FB59E4">
      <w:pPr>
        <w:numPr>
          <w:ilvl w:val="0"/>
          <w:numId w:val="41"/>
        </w:numPr>
        <w:spacing w:after="160" w:line="259" w:lineRule="auto"/>
        <w:jc w:val="both"/>
        <w:rPr>
          <w:rFonts w:ascii="Times New Roman" w:hAnsi="Times New Roman"/>
          <w:szCs w:val="24"/>
          <w:lang w:val="hr-HR"/>
        </w:rPr>
      </w:pPr>
      <w:r w:rsidRPr="00D5504E">
        <w:rPr>
          <w:rFonts w:ascii="Times New Roman" w:eastAsia="Calibri" w:hAnsi="Times New Roman"/>
          <w:szCs w:val="24"/>
          <w:lang w:val="hr-HR" w:eastAsia="en-US"/>
        </w:rPr>
        <w:t xml:space="preserve">zaštitu vojnih i civilnih invalida Drugog svjetskog rata, statusa mirnodopskih vojnih invalida, ratnih vojnih invalida stradalih pri obavljanju vojnih i redarstvenih dužnosti u </w:t>
      </w:r>
      <w:r w:rsidRPr="00D5504E">
        <w:rPr>
          <w:rFonts w:ascii="Times New Roman" w:eastAsia="Calibri" w:hAnsi="Times New Roman"/>
          <w:szCs w:val="24"/>
          <w:lang w:val="hr-HR" w:eastAsia="en-US"/>
        </w:rPr>
        <w:lastRenderedPageBreak/>
        <w:t>stranoj zemlji u okviru mirovnih snaga i mirovnih misija ako ih je na tu dužnost uputilo nadležno tijelo u okviru međunarodnih obveza nakon 15. svibnja 1945. godine i članova njihovih obitelji,</w:t>
      </w:r>
    </w:p>
    <w:p w14:paraId="0FFC45FF" w14:textId="77777777" w:rsidR="00FB59E4" w:rsidRPr="00D5504E" w:rsidRDefault="00FB59E4" w:rsidP="00FB59E4">
      <w:pPr>
        <w:numPr>
          <w:ilvl w:val="0"/>
          <w:numId w:val="41"/>
        </w:numPr>
        <w:spacing w:after="160" w:line="259" w:lineRule="auto"/>
        <w:jc w:val="both"/>
        <w:rPr>
          <w:rFonts w:ascii="Times New Roman" w:hAnsi="Times New Roman"/>
          <w:szCs w:val="24"/>
          <w:lang w:val="hr-HR"/>
        </w:rPr>
      </w:pPr>
      <w:r w:rsidRPr="00D5504E">
        <w:rPr>
          <w:rFonts w:ascii="Times New Roman" w:eastAsia="Calibri" w:hAnsi="Times New Roman"/>
          <w:szCs w:val="24"/>
          <w:lang w:val="hr-HR" w:eastAsia="en-US"/>
        </w:rPr>
        <w:t>priznavanje prava na obvezno zdravstveno osiguranje osoba nesposobnih za samostalan život i rad koje nemaju sredstava za uzdržavanje i zdravstvenu zaštitu ne mogu ostvariti po drugoj osnovi,</w:t>
      </w:r>
    </w:p>
    <w:p w14:paraId="5C15FE8F" w14:textId="77777777" w:rsidR="00FB59E4" w:rsidRPr="00D5504E" w:rsidRDefault="00FB59E4" w:rsidP="00FB59E4">
      <w:pPr>
        <w:numPr>
          <w:ilvl w:val="0"/>
          <w:numId w:val="41"/>
        </w:numPr>
        <w:spacing w:after="160" w:line="259" w:lineRule="auto"/>
        <w:jc w:val="both"/>
        <w:rPr>
          <w:rFonts w:ascii="Times New Roman" w:hAnsi="Times New Roman"/>
          <w:szCs w:val="24"/>
          <w:lang w:val="hr-HR"/>
        </w:rPr>
      </w:pPr>
      <w:r w:rsidRPr="00D5504E">
        <w:rPr>
          <w:rFonts w:ascii="Times New Roman" w:eastAsia="Calibri" w:hAnsi="Times New Roman"/>
          <w:szCs w:val="24"/>
          <w:lang w:val="hr-HR" w:eastAsia="en-US"/>
        </w:rPr>
        <w:t>izdavanje potvrda o uzdržavanju i obiteljskom statusu te drugih potvrda, sukladno zakonu i podzakonskim propisima,</w:t>
      </w:r>
    </w:p>
    <w:p w14:paraId="52D39342" w14:textId="77777777" w:rsidR="00FB59E4" w:rsidRPr="00D5504E" w:rsidRDefault="00FB59E4" w:rsidP="00FB59E4">
      <w:pPr>
        <w:numPr>
          <w:ilvl w:val="0"/>
          <w:numId w:val="41"/>
        </w:numPr>
        <w:spacing w:after="160" w:line="259" w:lineRule="auto"/>
        <w:jc w:val="both"/>
        <w:rPr>
          <w:rFonts w:ascii="Times New Roman" w:hAnsi="Times New Roman"/>
          <w:szCs w:val="24"/>
          <w:lang w:val="hr-HR"/>
        </w:rPr>
      </w:pPr>
      <w:r w:rsidRPr="00D5504E">
        <w:rPr>
          <w:rFonts w:ascii="Times New Roman" w:eastAsia="Calibri" w:hAnsi="Times New Roman"/>
          <w:szCs w:val="24"/>
          <w:lang w:val="hr-HR" w:eastAsia="en-US"/>
        </w:rPr>
        <w:t>davanje odobrenja za prikupljanje i pružanje humanitarne pomoći kao i za provođenje humanitarne akcije te vođenje propisanih evidencija,</w:t>
      </w:r>
    </w:p>
    <w:p w14:paraId="19C5269E" w14:textId="77777777" w:rsidR="00FB59E4" w:rsidRPr="00D5504E" w:rsidRDefault="00FB59E4" w:rsidP="00FB59E4">
      <w:pPr>
        <w:numPr>
          <w:ilvl w:val="0"/>
          <w:numId w:val="41"/>
        </w:numPr>
        <w:tabs>
          <w:tab w:val="left" w:pos="993"/>
        </w:tabs>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 ovjeru knjige evidencije o liječničkim receptima izdanim za lijekove što sadrže opojne droge ili psihotropne tvari,</w:t>
      </w:r>
    </w:p>
    <w:p w14:paraId="3B67347F" w14:textId="77777777" w:rsidR="00FB59E4" w:rsidRPr="00D5504E" w:rsidRDefault="00FB59E4" w:rsidP="00FB59E4">
      <w:pPr>
        <w:numPr>
          <w:ilvl w:val="0"/>
          <w:numId w:val="41"/>
        </w:numPr>
        <w:tabs>
          <w:tab w:val="left" w:pos="993"/>
        </w:tabs>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 pravnu pomoć žrtvama seksualnog nasilja za vrijeme oružane agresije na Republiku Hrvatsku u Domovinskom ratu,</w:t>
      </w:r>
    </w:p>
    <w:p w14:paraId="0155AF5A" w14:textId="77777777" w:rsidR="00FB59E4" w:rsidRPr="00D5504E" w:rsidRDefault="00FB59E4" w:rsidP="00FB59E4">
      <w:pPr>
        <w:numPr>
          <w:ilvl w:val="0"/>
          <w:numId w:val="41"/>
        </w:numPr>
        <w:tabs>
          <w:tab w:val="left" w:pos="993"/>
        </w:tabs>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 vođenje evidencije i dokumentacije te sastavljanje izvješća o ostvarivanju prava u sustavu socijalne skrbi propisanih posebnim zakonom kojim je regulirana socijalna skrb, kao i drugih prava iz socijalne skrbi utvrđenih općim aktima jedinica lokalne samouprave i Županije,</w:t>
      </w:r>
    </w:p>
    <w:p w14:paraId="4F34C08C"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praćenja poslovanja javnih ustanova iz područja socijalne skrbi nad kojima osnivačka prava obavlja Županija te predlaganje mjera u svrhu poboljšanja uvjeta njihova poslovanja i pripremanje izvješća o njihovom radu za nadležna tijela, </w:t>
      </w:r>
    </w:p>
    <w:p w14:paraId="35CBA52F" w14:textId="77777777" w:rsidR="00FB59E4" w:rsidRPr="00D5504E" w:rsidRDefault="00FB59E4" w:rsidP="00FB59E4">
      <w:pPr>
        <w:numPr>
          <w:ilvl w:val="0"/>
          <w:numId w:val="41"/>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obavljanja financijsko-administrativnih poslova u svezi korištenja sredstava za decentralizirano financiranje potreba javnih ustanova iz nadležnosti odjela, </w:t>
      </w:r>
    </w:p>
    <w:p w14:paraId="608CD7B6"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predlaganja programa i mjera za ostvarivanje višeg standarda socijalne skrbi stanovništva na području Županije,</w:t>
      </w:r>
    </w:p>
    <w:p w14:paraId="163C4094"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utvrđivanja minimalnih uvjeta fizičkim osobama za pružanje socijalnih usluga: starijim i nemoćnim osobama, beskućnicima,  usluga pomoći u kući i usluga koje pružaju fizičke osobe kao svoju profesionalnu djelatnost,</w:t>
      </w:r>
    </w:p>
    <w:p w14:paraId="208630FB"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rješavanja u upravnim stvarima u prvom stupnju iz područja socijalne skrbi sukladno posebnim propisima,</w:t>
      </w:r>
    </w:p>
    <w:p w14:paraId="5711BE09"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rješavanja u upravnim stvarima u drugom stupnju po žalbama izjavljenim na upravne akte tijela gradova i općina iz područja socijalne skrbi,</w:t>
      </w:r>
    </w:p>
    <w:p w14:paraId="5EB44997"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vođenja evidencije o pravnim osobama koje obavljaju djelatnost socijalne skrbi, osim ustanova socijalne skrbi,</w:t>
      </w:r>
    </w:p>
    <w:p w14:paraId="45781C64"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obavljanja pripremnih poslova vezanih uz osnivanje doma socijalne skrbi, centra za pomoć i njegu te za pružanje usluga terapijske zajednice za ovisnike o opojnim drogama i povremene uzimatelje opojnih droga, bez osnivanja doma socijalne skrbi, a koje osniva Županija,</w:t>
      </w:r>
    </w:p>
    <w:p w14:paraId="2BE60FCE" w14:textId="77777777" w:rsidR="00FB59E4" w:rsidRPr="00D5504E" w:rsidRDefault="00FB59E4" w:rsidP="00FB59E4">
      <w:pPr>
        <w:numPr>
          <w:ilvl w:val="0"/>
          <w:numId w:val="41"/>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koordiniranja provođenja izvaninstitucionalnih usluga socijalne skrbi koje pružaju udruge i vođenja brige oko umirovljenika i osoba starije životne dobi,</w:t>
      </w:r>
    </w:p>
    <w:p w14:paraId="33F925C2"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praćenja zakonitosti u radu javnih ustanova iz područja svoje nadležnosti, a kojima je osnivač Županija,</w:t>
      </w:r>
    </w:p>
    <w:p w14:paraId="782A47BC" w14:textId="77777777" w:rsidR="00FB59E4" w:rsidRPr="00D5504E" w:rsidRDefault="00FB59E4" w:rsidP="00FB59E4">
      <w:pPr>
        <w:numPr>
          <w:ilvl w:val="0"/>
          <w:numId w:val="41"/>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lastRenderedPageBreak/>
        <w:t>druge poslove u skladu sa zakonom i podzakonskim propisima.</w:t>
      </w:r>
      <w:bookmarkEnd w:id="9"/>
    </w:p>
    <w:p w14:paraId="1B347E1D" w14:textId="77777777" w:rsidR="00FB59E4" w:rsidRPr="00D5504E" w:rsidRDefault="00FB59E4" w:rsidP="00FB59E4">
      <w:pPr>
        <w:spacing w:line="259" w:lineRule="auto"/>
        <w:jc w:val="both"/>
        <w:rPr>
          <w:rFonts w:ascii="Times New Roman" w:eastAsiaTheme="minorHAnsi" w:hAnsi="Times New Roman"/>
          <w:b/>
          <w:szCs w:val="24"/>
          <w:lang w:val="hr-HR" w:eastAsia="en-US"/>
        </w:rPr>
      </w:pPr>
    </w:p>
    <w:p w14:paraId="47D6DB87"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PRORAČUNSKI KORISNICI IZ DJELOKRUGA RADA:</w:t>
      </w:r>
    </w:p>
    <w:p w14:paraId="18B09E57" w14:textId="77777777" w:rsidR="00FB59E4" w:rsidRPr="00D5504E" w:rsidRDefault="00FB59E4" w:rsidP="00FB59E4">
      <w:pPr>
        <w:spacing w:line="259" w:lineRule="auto"/>
        <w:rPr>
          <w:rFonts w:ascii="Times New Roman" w:eastAsiaTheme="minorHAnsi" w:hAnsi="Times New Roman"/>
          <w:szCs w:val="24"/>
          <w:lang w:val="hr-HR" w:eastAsia="en-US"/>
        </w:rPr>
      </w:pPr>
      <w:bookmarkStart w:id="10" w:name="_Hlk208580249"/>
      <w:r w:rsidRPr="00D5504E">
        <w:rPr>
          <w:rFonts w:ascii="Times New Roman" w:eastAsiaTheme="minorHAnsi" w:hAnsi="Times New Roman"/>
          <w:szCs w:val="24"/>
          <w:lang w:val="hr-HR" w:eastAsia="en-US"/>
        </w:rPr>
        <w:t>Dom zdravlja Bjelovarsko-bilogorske županije</w:t>
      </w:r>
    </w:p>
    <w:p w14:paraId="4AB73058"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Zavod za javno zdravstvo Bjelovarsko-bilogorske županije</w:t>
      </w:r>
    </w:p>
    <w:p w14:paraId="70C67768"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Zavod za hitnu medicinu Bjelovarsko-bilogorske županije</w:t>
      </w:r>
    </w:p>
    <w:p w14:paraId="08DFD003"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Specijalna bolnica za medicinsku rehabilitaciju „Daruvarske toplice“</w:t>
      </w:r>
    </w:p>
    <w:p w14:paraId="0D3BC70E"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Dom za starije osobe Bjelovar</w:t>
      </w:r>
    </w:p>
    <w:bookmarkEnd w:id="10"/>
    <w:p w14:paraId="35A54CA9" w14:textId="77777777" w:rsidR="00FB59E4" w:rsidRPr="00D5504E" w:rsidRDefault="00FB59E4" w:rsidP="00FB59E4">
      <w:pPr>
        <w:spacing w:line="259" w:lineRule="auto"/>
        <w:rPr>
          <w:rFonts w:ascii="Times New Roman" w:eastAsiaTheme="minorHAnsi" w:hAnsi="Times New Roman"/>
          <w:b/>
          <w:szCs w:val="24"/>
          <w:lang w:val="hr-HR" w:eastAsia="en-US"/>
        </w:rPr>
      </w:pPr>
    </w:p>
    <w:p w14:paraId="217ACB2F"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IZMJENE I DOPUNE FINANCIJSKOG PLANA ZA 2025. GODINU:</w:t>
      </w:r>
    </w:p>
    <w:tbl>
      <w:tblPr>
        <w:tblStyle w:val="Reetkatablice"/>
        <w:tblW w:w="9776" w:type="dxa"/>
        <w:jc w:val="center"/>
        <w:tblInd w:w="0" w:type="dxa"/>
        <w:tblLayout w:type="fixed"/>
        <w:tblLook w:val="04A0" w:firstRow="1" w:lastRow="0" w:firstColumn="1" w:lastColumn="0" w:noHBand="0" w:noVBand="1"/>
      </w:tblPr>
      <w:tblGrid>
        <w:gridCol w:w="1708"/>
        <w:gridCol w:w="2682"/>
        <w:gridCol w:w="1854"/>
        <w:gridCol w:w="1689"/>
        <w:gridCol w:w="1843"/>
      </w:tblGrid>
      <w:tr w:rsidR="00FB59E4" w:rsidRPr="00D5504E" w14:paraId="39E44E5A"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ED1911A"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Glava</w:t>
            </w:r>
          </w:p>
        </w:tc>
        <w:tc>
          <w:tcPr>
            <w:tcW w:w="268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8B89A24"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w:t>
            </w:r>
          </w:p>
        </w:tc>
        <w:tc>
          <w:tcPr>
            <w:tcW w:w="185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CFE2F1E" w14:textId="0A09A16E" w:rsidR="00FB59E4" w:rsidRPr="00D5504E" w:rsidRDefault="0067334A" w:rsidP="00FB59E4">
            <w:pPr>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1689" w:type="dxa"/>
            <w:tcBorders>
              <w:top w:val="single" w:sz="4" w:space="0" w:color="auto"/>
              <w:left w:val="single" w:sz="4" w:space="0" w:color="auto"/>
              <w:bottom w:val="single" w:sz="4" w:space="0" w:color="auto"/>
              <w:right w:val="single" w:sz="4" w:space="0" w:color="auto"/>
            </w:tcBorders>
            <w:shd w:val="clear" w:color="auto" w:fill="B5C0D8"/>
            <w:vAlign w:val="center"/>
          </w:tcPr>
          <w:p w14:paraId="6E627C25"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w:t>
            </w:r>
          </w:p>
          <w:p w14:paraId="53418729"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smanjenje</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tcPr>
          <w:p w14:paraId="13EB0325" w14:textId="77777777" w:rsidR="00FB59E4" w:rsidRPr="00D5504E" w:rsidRDefault="00FB59E4" w:rsidP="00FB59E4">
            <w:pPr>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0D58C99"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hideMark/>
          </w:tcPr>
          <w:p w14:paraId="069E971C"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00401</w:t>
            </w:r>
          </w:p>
        </w:tc>
        <w:tc>
          <w:tcPr>
            <w:tcW w:w="2682" w:type="dxa"/>
            <w:tcBorders>
              <w:top w:val="single" w:sz="4" w:space="0" w:color="auto"/>
              <w:left w:val="single" w:sz="4" w:space="0" w:color="auto"/>
              <w:bottom w:val="single" w:sz="4" w:space="0" w:color="auto"/>
              <w:right w:val="single" w:sz="4" w:space="0" w:color="auto"/>
            </w:tcBorders>
            <w:vAlign w:val="center"/>
          </w:tcPr>
          <w:p w14:paraId="0D17BA6F"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Upravni odjel za zdravstvo, socijalnu skrb, demografiju i hrvatske branitelje</w:t>
            </w:r>
          </w:p>
        </w:tc>
        <w:tc>
          <w:tcPr>
            <w:tcW w:w="1854" w:type="dxa"/>
            <w:tcBorders>
              <w:top w:val="single" w:sz="4" w:space="0" w:color="auto"/>
              <w:left w:val="single" w:sz="4" w:space="0" w:color="auto"/>
              <w:bottom w:val="single" w:sz="4" w:space="0" w:color="auto"/>
              <w:right w:val="single" w:sz="4" w:space="0" w:color="auto"/>
            </w:tcBorders>
            <w:vAlign w:val="center"/>
          </w:tcPr>
          <w:p w14:paraId="6257DCB5" w14:textId="31B04440"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1.302.115,00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1689" w:type="dxa"/>
            <w:tcBorders>
              <w:top w:val="single" w:sz="4" w:space="0" w:color="auto"/>
              <w:left w:val="single" w:sz="4" w:space="0" w:color="auto"/>
              <w:bottom w:val="single" w:sz="4" w:space="0" w:color="auto"/>
              <w:right w:val="single" w:sz="4" w:space="0" w:color="auto"/>
            </w:tcBorders>
            <w:vAlign w:val="center"/>
          </w:tcPr>
          <w:p w14:paraId="5FBB0848" w14:textId="27B67F1E"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-121.400,00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2539AE04" w14:textId="3CA8FCD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1.180.715,00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r>
      <w:tr w:rsidR="00FB59E4" w:rsidRPr="00D5504E" w14:paraId="1E29056A"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tcPr>
          <w:p w14:paraId="0B7F8574"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00402</w:t>
            </w:r>
          </w:p>
        </w:tc>
        <w:tc>
          <w:tcPr>
            <w:tcW w:w="2682" w:type="dxa"/>
            <w:tcBorders>
              <w:top w:val="single" w:sz="4" w:space="0" w:color="auto"/>
              <w:left w:val="single" w:sz="4" w:space="0" w:color="auto"/>
              <w:bottom w:val="single" w:sz="4" w:space="0" w:color="auto"/>
              <w:right w:val="single" w:sz="4" w:space="0" w:color="auto"/>
            </w:tcBorders>
            <w:vAlign w:val="center"/>
          </w:tcPr>
          <w:p w14:paraId="362F6BA3"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Dom zdravlja Bjelovarsko-bilogorske županije</w:t>
            </w:r>
          </w:p>
        </w:tc>
        <w:tc>
          <w:tcPr>
            <w:tcW w:w="1854" w:type="dxa"/>
            <w:tcBorders>
              <w:top w:val="single" w:sz="4" w:space="0" w:color="auto"/>
              <w:left w:val="single" w:sz="4" w:space="0" w:color="auto"/>
              <w:bottom w:val="single" w:sz="4" w:space="0" w:color="auto"/>
              <w:right w:val="single" w:sz="4" w:space="0" w:color="auto"/>
            </w:tcBorders>
            <w:vAlign w:val="center"/>
          </w:tcPr>
          <w:p w14:paraId="54412468" w14:textId="40A438B2"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5.822.783,00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1689" w:type="dxa"/>
            <w:tcBorders>
              <w:top w:val="single" w:sz="4" w:space="0" w:color="auto"/>
              <w:left w:val="single" w:sz="4" w:space="0" w:color="auto"/>
              <w:bottom w:val="single" w:sz="4" w:space="0" w:color="auto"/>
              <w:right w:val="single" w:sz="4" w:space="0" w:color="auto"/>
            </w:tcBorders>
            <w:vAlign w:val="center"/>
          </w:tcPr>
          <w:p w14:paraId="621E7B9A" w14:textId="275959E4"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1.495.094,00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4678AA45" w14:textId="1165C360"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7.317.877,00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r>
      <w:tr w:rsidR="00FB59E4" w:rsidRPr="00D5504E" w14:paraId="36BCA70E"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tcPr>
          <w:p w14:paraId="26C18003"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00403</w:t>
            </w:r>
          </w:p>
        </w:tc>
        <w:tc>
          <w:tcPr>
            <w:tcW w:w="2682" w:type="dxa"/>
            <w:tcBorders>
              <w:top w:val="single" w:sz="4" w:space="0" w:color="auto"/>
              <w:left w:val="single" w:sz="4" w:space="0" w:color="auto"/>
              <w:bottom w:val="single" w:sz="4" w:space="0" w:color="auto"/>
              <w:right w:val="single" w:sz="4" w:space="0" w:color="auto"/>
            </w:tcBorders>
            <w:vAlign w:val="center"/>
          </w:tcPr>
          <w:p w14:paraId="6858B806"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Zavod za javno zdravstvo Bjelovarsko-bilogorske županije</w:t>
            </w:r>
          </w:p>
        </w:tc>
        <w:tc>
          <w:tcPr>
            <w:tcW w:w="1854" w:type="dxa"/>
            <w:tcBorders>
              <w:top w:val="single" w:sz="4" w:space="0" w:color="auto"/>
              <w:left w:val="single" w:sz="4" w:space="0" w:color="auto"/>
              <w:bottom w:val="single" w:sz="4" w:space="0" w:color="auto"/>
              <w:right w:val="single" w:sz="4" w:space="0" w:color="auto"/>
            </w:tcBorders>
            <w:vAlign w:val="center"/>
          </w:tcPr>
          <w:p w14:paraId="2E989C37" w14:textId="78A1A15D"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1.435.659,00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1689" w:type="dxa"/>
            <w:tcBorders>
              <w:top w:val="single" w:sz="4" w:space="0" w:color="auto"/>
              <w:left w:val="single" w:sz="4" w:space="0" w:color="auto"/>
              <w:bottom w:val="single" w:sz="4" w:space="0" w:color="auto"/>
              <w:right w:val="single" w:sz="4" w:space="0" w:color="auto"/>
            </w:tcBorders>
            <w:vAlign w:val="center"/>
          </w:tcPr>
          <w:p w14:paraId="2FADC23F" w14:textId="130E4BAC"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-385.000,00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r w:rsidR="0056182D">
              <w:rPr>
                <w:rFonts w:ascii="Times New Roman" w:eastAsiaTheme="minorHAnsi" w:hAnsi="Times New Roman"/>
                <w:b/>
                <w:szCs w:val="24"/>
                <w:lang w:val="hr-HR" w:eastAsia="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3801C3AD" w14:textId="3FDBC9D3"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1.050.659,00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r>
      <w:tr w:rsidR="00FB59E4" w:rsidRPr="00D5504E" w14:paraId="7ECE4C2F"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tcPr>
          <w:p w14:paraId="7E618A71"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00404</w:t>
            </w:r>
          </w:p>
        </w:tc>
        <w:tc>
          <w:tcPr>
            <w:tcW w:w="2682" w:type="dxa"/>
            <w:tcBorders>
              <w:top w:val="single" w:sz="4" w:space="0" w:color="auto"/>
              <w:left w:val="single" w:sz="4" w:space="0" w:color="auto"/>
              <w:bottom w:val="single" w:sz="4" w:space="0" w:color="auto"/>
              <w:right w:val="single" w:sz="4" w:space="0" w:color="auto"/>
            </w:tcBorders>
            <w:vAlign w:val="center"/>
          </w:tcPr>
          <w:p w14:paraId="7F090064"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Zavod za hitnu medicinu Bjelovarsko-bilogorske županije</w:t>
            </w:r>
          </w:p>
        </w:tc>
        <w:tc>
          <w:tcPr>
            <w:tcW w:w="1854" w:type="dxa"/>
            <w:tcBorders>
              <w:top w:val="single" w:sz="4" w:space="0" w:color="auto"/>
              <w:left w:val="single" w:sz="4" w:space="0" w:color="auto"/>
              <w:bottom w:val="single" w:sz="4" w:space="0" w:color="auto"/>
              <w:right w:val="single" w:sz="4" w:space="0" w:color="auto"/>
            </w:tcBorders>
            <w:vAlign w:val="center"/>
          </w:tcPr>
          <w:p w14:paraId="1760F989" w14:textId="1A9C35DE"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2.243.153,00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1689" w:type="dxa"/>
            <w:tcBorders>
              <w:top w:val="single" w:sz="4" w:space="0" w:color="auto"/>
              <w:left w:val="single" w:sz="4" w:space="0" w:color="auto"/>
              <w:bottom w:val="single" w:sz="4" w:space="0" w:color="auto"/>
              <w:right w:val="single" w:sz="4" w:space="0" w:color="auto"/>
            </w:tcBorders>
            <w:vAlign w:val="center"/>
          </w:tcPr>
          <w:p w14:paraId="7E51C453" w14:textId="5030E1B5"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64.020,00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r w:rsidR="0056182D">
              <w:rPr>
                <w:rFonts w:ascii="Times New Roman" w:eastAsiaTheme="minorHAnsi" w:hAnsi="Times New Roman"/>
                <w:b/>
                <w:szCs w:val="24"/>
                <w:lang w:val="hr-HR" w:eastAsia="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1E58FE7" w14:textId="72294F3C"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2.307.173,00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r w:rsidR="0056182D">
              <w:rPr>
                <w:rFonts w:ascii="Times New Roman" w:eastAsiaTheme="minorHAnsi" w:hAnsi="Times New Roman"/>
                <w:b/>
                <w:szCs w:val="24"/>
                <w:lang w:val="hr-HR" w:eastAsia="en-US"/>
              </w:rPr>
              <w:t xml:space="preserve"> </w:t>
            </w:r>
          </w:p>
        </w:tc>
      </w:tr>
      <w:tr w:rsidR="00FB59E4" w:rsidRPr="00D5504E" w14:paraId="143F58B2"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tcPr>
          <w:p w14:paraId="4B4D9AEA"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00405</w:t>
            </w:r>
          </w:p>
        </w:tc>
        <w:tc>
          <w:tcPr>
            <w:tcW w:w="2682" w:type="dxa"/>
            <w:tcBorders>
              <w:top w:val="single" w:sz="4" w:space="0" w:color="auto"/>
              <w:left w:val="single" w:sz="4" w:space="0" w:color="auto"/>
              <w:bottom w:val="single" w:sz="4" w:space="0" w:color="auto"/>
              <w:right w:val="single" w:sz="4" w:space="0" w:color="auto"/>
            </w:tcBorders>
            <w:vAlign w:val="center"/>
          </w:tcPr>
          <w:p w14:paraId="7B3CD5F3"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Specijalna bolnica za medicinsku rehabilitaciju Daruvarske toplice</w:t>
            </w:r>
          </w:p>
        </w:tc>
        <w:tc>
          <w:tcPr>
            <w:tcW w:w="1854" w:type="dxa"/>
            <w:tcBorders>
              <w:top w:val="single" w:sz="4" w:space="0" w:color="auto"/>
              <w:left w:val="single" w:sz="4" w:space="0" w:color="auto"/>
              <w:bottom w:val="single" w:sz="4" w:space="0" w:color="auto"/>
              <w:right w:val="single" w:sz="4" w:space="0" w:color="auto"/>
            </w:tcBorders>
            <w:vAlign w:val="center"/>
          </w:tcPr>
          <w:p w14:paraId="67E8CE66" w14:textId="128EB8F4"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5.994.991,00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p>
        </w:tc>
        <w:tc>
          <w:tcPr>
            <w:tcW w:w="1689" w:type="dxa"/>
            <w:tcBorders>
              <w:top w:val="single" w:sz="4" w:space="0" w:color="auto"/>
              <w:left w:val="single" w:sz="4" w:space="0" w:color="auto"/>
              <w:bottom w:val="single" w:sz="4" w:space="0" w:color="auto"/>
              <w:right w:val="single" w:sz="4" w:space="0" w:color="auto"/>
            </w:tcBorders>
            <w:vAlign w:val="center"/>
          </w:tcPr>
          <w:p w14:paraId="69431A76" w14:textId="54338A58"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4E5B00ED" w14:textId="48A85CF0"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5.994.991,00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r>
      <w:tr w:rsidR="00FB59E4" w:rsidRPr="00D5504E" w14:paraId="0859C0DE" w14:textId="77777777" w:rsidTr="009B075C">
        <w:trPr>
          <w:trHeight w:val="262"/>
          <w:jc w:val="center"/>
        </w:trPr>
        <w:tc>
          <w:tcPr>
            <w:tcW w:w="1708" w:type="dxa"/>
            <w:tcBorders>
              <w:top w:val="single" w:sz="4" w:space="0" w:color="auto"/>
              <w:left w:val="single" w:sz="4" w:space="0" w:color="auto"/>
              <w:bottom w:val="single" w:sz="4" w:space="0" w:color="auto"/>
              <w:right w:val="single" w:sz="4" w:space="0" w:color="auto"/>
            </w:tcBorders>
            <w:vAlign w:val="center"/>
          </w:tcPr>
          <w:p w14:paraId="5D3A5AE9" w14:textId="77777777" w:rsidR="00FB59E4" w:rsidRPr="00D5504E" w:rsidRDefault="00FB59E4" w:rsidP="00FB59E4">
            <w:pPr>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00406</w:t>
            </w:r>
          </w:p>
        </w:tc>
        <w:tc>
          <w:tcPr>
            <w:tcW w:w="2682" w:type="dxa"/>
            <w:tcBorders>
              <w:top w:val="single" w:sz="4" w:space="0" w:color="auto"/>
              <w:left w:val="single" w:sz="4" w:space="0" w:color="auto"/>
              <w:bottom w:val="single" w:sz="4" w:space="0" w:color="auto"/>
              <w:right w:val="single" w:sz="4" w:space="0" w:color="auto"/>
            </w:tcBorders>
            <w:vAlign w:val="center"/>
          </w:tcPr>
          <w:p w14:paraId="22BE89F8"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Dom za starije osobe Bjelovar</w:t>
            </w:r>
          </w:p>
        </w:tc>
        <w:tc>
          <w:tcPr>
            <w:tcW w:w="1854" w:type="dxa"/>
            <w:tcBorders>
              <w:top w:val="single" w:sz="4" w:space="0" w:color="auto"/>
              <w:left w:val="single" w:sz="4" w:space="0" w:color="auto"/>
              <w:bottom w:val="single" w:sz="4" w:space="0" w:color="auto"/>
              <w:right w:val="single" w:sz="4" w:space="0" w:color="auto"/>
            </w:tcBorders>
            <w:vAlign w:val="center"/>
          </w:tcPr>
          <w:p w14:paraId="02BFA319" w14:textId="32EB89EE"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1.230.889,00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1689" w:type="dxa"/>
            <w:tcBorders>
              <w:top w:val="single" w:sz="4" w:space="0" w:color="auto"/>
              <w:left w:val="single" w:sz="4" w:space="0" w:color="auto"/>
              <w:bottom w:val="single" w:sz="4" w:space="0" w:color="auto"/>
              <w:right w:val="single" w:sz="4" w:space="0" w:color="auto"/>
            </w:tcBorders>
            <w:vAlign w:val="center"/>
          </w:tcPr>
          <w:p w14:paraId="0CE0ABCF" w14:textId="7397D01B"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-30.000,00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BE0BF" w14:textId="6ED4E724"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1.200.889,00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r w:rsidR="0056182D">
              <w:rPr>
                <w:rFonts w:ascii="Times New Roman" w:eastAsiaTheme="minorHAnsi" w:hAnsi="Times New Roman"/>
                <w:b/>
                <w:szCs w:val="24"/>
                <w:lang w:val="hr-HR" w:eastAsia="en-US"/>
              </w:rPr>
              <w:t xml:space="preserve"> </w:t>
            </w:r>
          </w:p>
        </w:tc>
      </w:tr>
      <w:tr w:rsidR="00FB59E4" w:rsidRPr="00D5504E" w14:paraId="6D7F2C5C" w14:textId="77777777" w:rsidTr="009B075C">
        <w:trPr>
          <w:trHeight w:val="445"/>
          <w:jc w:val="center"/>
        </w:trPr>
        <w:tc>
          <w:tcPr>
            <w:tcW w:w="1708" w:type="dxa"/>
            <w:tcBorders>
              <w:top w:val="single" w:sz="4" w:space="0" w:color="auto"/>
              <w:left w:val="single" w:sz="4" w:space="0" w:color="auto"/>
              <w:bottom w:val="single" w:sz="4" w:space="0" w:color="auto"/>
              <w:right w:val="single" w:sz="4" w:space="0" w:color="auto"/>
            </w:tcBorders>
            <w:vAlign w:val="center"/>
          </w:tcPr>
          <w:p w14:paraId="7648C5CC" w14:textId="77777777" w:rsidR="00FB59E4" w:rsidRPr="00D5504E" w:rsidRDefault="00FB59E4" w:rsidP="00FB59E4">
            <w:pPr>
              <w:spacing w:line="259" w:lineRule="auto"/>
              <w:jc w:val="center"/>
              <w:rPr>
                <w:rFonts w:ascii="Times New Roman" w:eastAsiaTheme="minorHAnsi" w:hAnsi="Times New Roman"/>
                <w:b/>
                <w:szCs w:val="24"/>
                <w:lang w:val="hr-HR" w:eastAsia="en-US"/>
              </w:rPr>
            </w:pPr>
          </w:p>
        </w:tc>
        <w:tc>
          <w:tcPr>
            <w:tcW w:w="2682" w:type="dxa"/>
            <w:tcBorders>
              <w:top w:val="single" w:sz="4" w:space="0" w:color="auto"/>
              <w:left w:val="single" w:sz="4" w:space="0" w:color="auto"/>
              <w:bottom w:val="single" w:sz="4" w:space="0" w:color="auto"/>
              <w:right w:val="single" w:sz="4" w:space="0" w:color="auto"/>
            </w:tcBorders>
            <w:vAlign w:val="center"/>
            <w:hideMark/>
          </w:tcPr>
          <w:p w14:paraId="60D90DB1"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Ukupno:</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1EF3B29" w14:textId="2E9FEAE8" w:rsidR="00FB59E4" w:rsidRPr="00D5504E" w:rsidRDefault="00FB59E4" w:rsidP="00FB59E4">
            <w:pPr>
              <w:spacing w:line="259" w:lineRule="auto"/>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18.029.590,00</w:t>
            </w:r>
            <w:r w:rsidR="00291A07">
              <w:rPr>
                <w:rFonts w:ascii="Times New Roman" w:eastAsiaTheme="minorHAnsi" w:hAnsi="Times New Roman"/>
                <w:b/>
                <w:szCs w:val="24"/>
                <w:lang w:val="hr-HR" w:eastAsia="en-US"/>
              </w:rPr>
              <w:t xml:space="preserve"> </w:t>
            </w:r>
            <w:r w:rsidR="00291A07" w:rsidRPr="00D5504E">
              <w:rPr>
                <w:rFonts w:ascii="Times New Roman" w:eastAsiaTheme="minorHAnsi" w:hAnsi="Times New Roman"/>
                <w:b/>
                <w:szCs w:val="24"/>
                <w:lang w:val="hr-HR" w:eastAsia="en-US"/>
              </w:rPr>
              <w:t>€</w:t>
            </w:r>
            <w:r w:rsidR="00291A07">
              <w:rPr>
                <w:rFonts w:ascii="Times New Roman" w:eastAsiaTheme="minorHAnsi" w:hAnsi="Times New Roman"/>
                <w:b/>
                <w:szCs w:val="24"/>
                <w:lang w:val="hr-HR" w:eastAsia="en-US"/>
              </w:rPr>
              <w:t xml:space="preserve"> </w:t>
            </w:r>
          </w:p>
        </w:tc>
        <w:tc>
          <w:tcPr>
            <w:tcW w:w="1689" w:type="dxa"/>
            <w:tcBorders>
              <w:top w:val="single" w:sz="4" w:space="0" w:color="auto"/>
              <w:left w:val="single" w:sz="4" w:space="0" w:color="auto"/>
              <w:bottom w:val="single" w:sz="4" w:space="0" w:color="auto"/>
              <w:right w:val="single" w:sz="4" w:space="0" w:color="auto"/>
            </w:tcBorders>
            <w:vAlign w:val="center"/>
          </w:tcPr>
          <w:p w14:paraId="51BD5109" w14:textId="6C6FE34F"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1.022.714,00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r w:rsidR="0056182D">
              <w:rPr>
                <w:rFonts w:ascii="Times New Roman" w:eastAsiaTheme="minorHAnsi" w:hAnsi="Times New Roman"/>
                <w:b/>
                <w:szCs w:val="24"/>
                <w:lang w:val="hr-HR" w:eastAsia="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66DAA880" w14:textId="4540D957" w:rsidR="00FB59E4" w:rsidRPr="00D5504E" w:rsidRDefault="00FB59E4" w:rsidP="00FB59E4">
            <w:pPr>
              <w:jc w:val="right"/>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19.052.304,00</w:t>
            </w:r>
            <w:r w:rsidR="0056182D">
              <w:rPr>
                <w:rFonts w:ascii="Times New Roman" w:eastAsiaTheme="minorHAnsi" w:hAnsi="Times New Roman"/>
                <w:b/>
                <w:szCs w:val="24"/>
                <w:lang w:val="hr-HR" w:eastAsia="en-US"/>
              </w:rPr>
              <w:t xml:space="preserve"> </w:t>
            </w:r>
            <w:r w:rsidR="0056182D" w:rsidRPr="00D5504E">
              <w:rPr>
                <w:rFonts w:ascii="Times New Roman" w:eastAsiaTheme="minorHAnsi" w:hAnsi="Times New Roman"/>
                <w:b/>
                <w:szCs w:val="24"/>
                <w:lang w:val="hr-HR" w:eastAsia="en-US"/>
              </w:rPr>
              <w:t>€</w:t>
            </w:r>
          </w:p>
        </w:tc>
      </w:tr>
    </w:tbl>
    <w:p w14:paraId="42D5BAE9"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p>
    <w:p w14:paraId="1B9EB123"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p>
    <w:p w14:paraId="31FE4ABB"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r w:rsidRPr="00D5504E">
        <w:rPr>
          <w:rFonts w:ascii="Times New Roman" w:eastAsiaTheme="minorHAnsi" w:hAnsi="Times New Roman"/>
          <w:b/>
          <w:i/>
          <w:szCs w:val="24"/>
          <w:u w:val="single"/>
          <w:lang w:val="hr-HR" w:eastAsia="en-US"/>
        </w:rPr>
        <w:t>Glava: 00401 Upravni odjel za zdravstvo, socijalnu skrb, demografiju i hrvatske branitelje</w:t>
      </w:r>
    </w:p>
    <w:p w14:paraId="0385B88F" w14:textId="77777777" w:rsidR="00FB59E4" w:rsidRPr="00D5504E" w:rsidRDefault="00FB59E4" w:rsidP="00FB59E4">
      <w:pPr>
        <w:spacing w:line="259" w:lineRule="auto"/>
        <w:rPr>
          <w:rFonts w:ascii="Times New Roman" w:eastAsiaTheme="minorHAnsi" w:hAnsi="Times New Roman"/>
          <w:b/>
          <w:i/>
          <w:szCs w:val="24"/>
          <w:lang w:val="hr-HR" w:eastAsia="en-US"/>
        </w:rPr>
      </w:pPr>
    </w:p>
    <w:p w14:paraId="3C060A82"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NAZIV PROGRAMA:</w:t>
      </w:r>
    </w:p>
    <w:p w14:paraId="4ECDFEC8" w14:textId="77777777" w:rsidR="00FB59E4" w:rsidRPr="00D5504E" w:rsidRDefault="00FB59E4" w:rsidP="00FB59E4">
      <w:pPr>
        <w:spacing w:line="259" w:lineRule="auto"/>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Redovne djelatnosti</w:t>
      </w:r>
    </w:p>
    <w:p w14:paraId="4FB42B87" w14:textId="77777777" w:rsidR="00FB59E4" w:rsidRPr="00D5504E" w:rsidRDefault="00FB59E4" w:rsidP="00FB59E4">
      <w:pPr>
        <w:spacing w:line="259" w:lineRule="auto"/>
        <w:rPr>
          <w:rFonts w:ascii="Times New Roman" w:eastAsiaTheme="minorHAnsi" w:hAnsi="Times New Roman"/>
          <w:szCs w:val="24"/>
          <w:lang w:val="hr-HR" w:eastAsia="en-US"/>
        </w:rPr>
      </w:pPr>
    </w:p>
    <w:p w14:paraId="4DF6B0F6"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OPIS PROGRAMA:</w:t>
      </w:r>
    </w:p>
    <w:p w14:paraId="0BEF9BD2" w14:textId="77777777"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Upravni odjel za zdravstvo, demografiju i mlade obavlja poslove iz područja zdravstva i demografije te pitanja koja se odnose na mlade. </w:t>
      </w:r>
    </w:p>
    <w:p w14:paraId="02398196" w14:textId="77777777" w:rsidR="00FB59E4" w:rsidRPr="00D5504E" w:rsidRDefault="00FB59E4" w:rsidP="00FB59E4">
      <w:pPr>
        <w:spacing w:line="259" w:lineRule="auto"/>
        <w:jc w:val="both"/>
        <w:rPr>
          <w:rFonts w:ascii="Times New Roman" w:eastAsiaTheme="minorHAnsi" w:hAnsi="Times New Roman"/>
          <w:szCs w:val="24"/>
          <w:lang w:val="hr-HR" w:eastAsia="en-US"/>
        </w:rPr>
      </w:pPr>
    </w:p>
    <w:p w14:paraId="3D66EC31" w14:textId="77777777" w:rsidR="0056182D" w:rsidRDefault="00FB59E4" w:rsidP="0056182D">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okviru ovog programa provode se sljedeće aktivnosti:</w:t>
      </w:r>
    </w:p>
    <w:p w14:paraId="54E25AF5" w14:textId="0E9D237B" w:rsidR="00FB59E4" w:rsidRPr="0056182D" w:rsidRDefault="00FB59E4" w:rsidP="0056182D">
      <w:pPr>
        <w:spacing w:line="259" w:lineRule="auto"/>
        <w:jc w:val="both"/>
        <w:rPr>
          <w:rFonts w:ascii="Times New Roman" w:eastAsiaTheme="minorHAnsi" w:hAnsi="Times New Roman"/>
          <w:szCs w:val="24"/>
          <w:lang w:val="hr-HR" w:eastAsia="en-US"/>
        </w:rPr>
      </w:pPr>
      <w:r w:rsidRPr="00D5504E">
        <w:rPr>
          <w:rFonts w:ascii="Times New Roman" w:eastAsia="Calibri" w:hAnsi="Times New Roman"/>
          <w:b/>
          <w:szCs w:val="24"/>
          <w:lang w:val="hr-HR" w:eastAsia="en-US"/>
        </w:rPr>
        <w:lastRenderedPageBreak/>
        <w:t xml:space="preserve">A000144 - </w:t>
      </w:r>
      <w:r w:rsidRPr="00D5504E">
        <w:rPr>
          <w:rFonts w:ascii="Times New Roman" w:eastAsia="Calibri" w:hAnsi="Times New Roman"/>
          <w:i/>
          <w:szCs w:val="24"/>
          <w:lang w:val="hr-HR" w:eastAsia="en-US"/>
        </w:rPr>
        <w:t>Mjera provedbe nacionalne populacijske politike</w:t>
      </w:r>
    </w:p>
    <w:tbl>
      <w:tblPr>
        <w:tblStyle w:val="Reetkatablice"/>
        <w:tblW w:w="9776" w:type="dxa"/>
        <w:tblInd w:w="0" w:type="dxa"/>
        <w:tblLayout w:type="fixed"/>
        <w:tblLook w:val="04A0" w:firstRow="1" w:lastRow="0" w:firstColumn="1" w:lastColumn="0" w:noHBand="0" w:noVBand="1"/>
      </w:tblPr>
      <w:tblGrid>
        <w:gridCol w:w="3114"/>
        <w:gridCol w:w="3402"/>
        <w:gridCol w:w="3260"/>
      </w:tblGrid>
      <w:tr w:rsidR="0056182D" w:rsidRPr="00D5504E" w14:paraId="01F8887B" w14:textId="77777777" w:rsidTr="0056182D">
        <w:trPr>
          <w:trHeight w:val="542"/>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4103BB45" w14:textId="6751A885" w:rsidR="0056182D" w:rsidRPr="00D5504E" w:rsidRDefault="0067334A"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473411E5" w14:textId="21B7C667"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39F5123" w14:textId="06DCB9F7"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56182D" w:rsidRPr="00D5504E" w14:paraId="4D0D0F40" w14:textId="77777777" w:rsidTr="0056182D">
        <w:trPr>
          <w:trHeight w:val="421"/>
        </w:trPr>
        <w:tc>
          <w:tcPr>
            <w:tcW w:w="3114" w:type="dxa"/>
            <w:tcBorders>
              <w:top w:val="single" w:sz="4" w:space="0" w:color="auto"/>
              <w:left w:val="single" w:sz="4" w:space="0" w:color="auto"/>
              <w:bottom w:val="single" w:sz="4" w:space="0" w:color="auto"/>
              <w:right w:val="single" w:sz="4" w:space="0" w:color="auto"/>
            </w:tcBorders>
            <w:vAlign w:val="center"/>
          </w:tcPr>
          <w:p w14:paraId="143B611B"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60.000,00</w:t>
            </w:r>
          </w:p>
        </w:tc>
        <w:tc>
          <w:tcPr>
            <w:tcW w:w="3402" w:type="dxa"/>
            <w:tcBorders>
              <w:top w:val="single" w:sz="4" w:space="0" w:color="auto"/>
              <w:left w:val="single" w:sz="4" w:space="0" w:color="auto"/>
              <w:bottom w:val="single" w:sz="4" w:space="0" w:color="auto"/>
              <w:right w:val="single" w:sz="4" w:space="0" w:color="auto"/>
            </w:tcBorders>
            <w:vAlign w:val="center"/>
          </w:tcPr>
          <w:p w14:paraId="45091649"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-15.000,00</w:t>
            </w:r>
          </w:p>
        </w:tc>
        <w:tc>
          <w:tcPr>
            <w:tcW w:w="3260" w:type="dxa"/>
            <w:tcBorders>
              <w:top w:val="single" w:sz="4" w:space="0" w:color="auto"/>
              <w:left w:val="single" w:sz="4" w:space="0" w:color="auto"/>
              <w:bottom w:val="single" w:sz="4" w:space="0" w:color="auto"/>
              <w:right w:val="single" w:sz="4" w:space="0" w:color="auto"/>
            </w:tcBorders>
            <w:vAlign w:val="center"/>
          </w:tcPr>
          <w:p w14:paraId="08A8C152"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45.000,00</w:t>
            </w:r>
          </w:p>
        </w:tc>
      </w:tr>
    </w:tbl>
    <w:p w14:paraId="32719737" w14:textId="77777777" w:rsidR="0056182D" w:rsidRDefault="0056182D" w:rsidP="00FB59E4">
      <w:pPr>
        <w:spacing w:line="259" w:lineRule="auto"/>
        <w:jc w:val="both"/>
        <w:rPr>
          <w:rFonts w:ascii="Times New Roman" w:eastAsia="Calibri" w:hAnsi="Times New Roman"/>
          <w:szCs w:val="24"/>
          <w:lang w:val="hr-HR" w:eastAsia="en-US"/>
        </w:rPr>
      </w:pPr>
    </w:p>
    <w:p w14:paraId="090EE764" w14:textId="5B74FF43" w:rsidR="00FB59E4" w:rsidRPr="00D5504E" w:rsidRDefault="00FB59E4" w:rsidP="00FB59E4">
      <w:pPr>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U svrhu ostvarivanja ciljeva Nacionalne populacijske politike („Narodne novine“ 162/06) Županija svojom potporom iz proračuna isplaćuje jednokratnu novčanu za svako novorođeno dijete na području naše Županije temeljem Odluke o pomoći za opremu novorođenog djeteta u obitelji. Cilj je podizanje nataliteta Županije. </w:t>
      </w:r>
    </w:p>
    <w:p w14:paraId="1BCF9257" w14:textId="77777777" w:rsidR="00FB59E4" w:rsidRPr="00D5504E" w:rsidRDefault="00FB59E4" w:rsidP="00FB59E4">
      <w:pPr>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Naknada za novorođeno dijete od siječnja 2025. godine povećana je sa 132,72 eura iznosi 200,00 eura. Iznos se smanjuje sukladno potrebama do kraja 2025. godine.</w:t>
      </w:r>
    </w:p>
    <w:p w14:paraId="052DD120" w14:textId="77777777" w:rsidR="00FB59E4" w:rsidRPr="00D5504E" w:rsidRDefault="00FB59E4" w:rsidP="00FB59E4">
      <w:pPr>
        <w:spacing w:line="259" w:lineRule="auto"/>
        <w:rPr>
          <w:rFonts w:ascii="Times New Roman" w:eastAsia="Calibri" w:hAnsi="Times New Roman"/>
          <w:b/>
          <w:szCs w:val="24"/>
          <w:lang w:val="hr-HR" w:eastAsia="en-US"/>
        </w:rPr>
      </w:pPr>
    </w:p>
    <w:p w14:paraId="49BC70F9" w14:textId="77777777" w:rsidR="00FB59E4" w:rsidRPr="00D5504E" w:rsidRDefault="00FB59E4" w:rsidP="00FB59E4">
      <w:pPr>
        <w:suppressAutoHyphens/>
        <w:autoSpaceDN w:val="0"/>
        <w:spacing w:line="259" w:lineRule="auto"/>
        <w:jc w:val="both"/>
        <w:textAlignment w:val="baseline"/>
        <w:rPr>
          <w:rFonts w:ascii="Times New Roman" w:eastAsia="Calibri" w:hAnsi="Times New Roman"/>
          <w:i/>
          <w:kern w:val="3"/>
          <w:szCs w:val="24"/>
          <w:lang w:val="hr-HR" w:eastAsia="en-US"/>
        </w:rPr>
      </w:pPr>
      <w:r w:rsidRPr="00D5504E">
        <w:rPr>
          <w:rFonts w:ascii="Times New Roman" w:eastAsia="Calibri" w:hAnsi="Times New Roman"/>
          <w:b/>
          <w:kern w:val="3"/>
          <w:szCs w:val="24"/>
          <w:lang w:val="hr-HR" w:eastAsia="en-US"/>
        </w:rPr>
        <w:t xml:space="preserve">A000329 - </w:t>
      </w:r>
      <w:r w:rsidRPr="00D5504E">
        <w:rPr>
          <w:rFonts w:ascii="Times New Roman" w:eastAsia="Calibri" w:hAnsi="Times New Roman"/>
          <w:i/>
          <w:kern w:val="3"/>
          <w:szCs w:val="24"/>
          <w:lang w:val="hr-HR" w:eastAsia="en-US"/>
        </w:rPr>
        <w:t>Savjet za mlade</w:t>
      </w:r>
    </w:p>
    <w:tbl>
      <w:tblPr>
        <w:tblStyle w:val="Reetkatablice"/>
        <w:tblW w:w="9776" w:type="dxa"/>
        <w:tblInd w:w="0" w:type="dxa"/>
        <w:tblLayout w:type="fixed"/>
        <w:tblLook w:val="04A0" w:firstRow="1" w:lastRow="0" w:firstColumn="1" w:lastColumn="0" w:noHBand="0" w:noVBand="1"/>
      </w:tblPr>
      <w:tblGrid>
        <w:gridCol w:w="3114"/>
        <w:gridCol w:w="3402"/>
        <w:gridCol w:w="3260"/>
      </w:tblGrid>
      <w:tr w:rsidR="0056182D" w:rsidRPr="00D5504E" w14:paraId="75D4FDDC" w14:textId="77777777" w:rsidTr="0056182D">
        <w:trPr>
          <w:trHeight w:val="565"/>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7FDB822D" w14:textId="16A79F7D" w:rsidR="0056182D" w:rsidRPr="00D5504E" w:rsidRDefault="0067334A"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31E054A" w14:textId="6F266FC9"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51BDB4FC" w14:textId="52973333"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56182D" w:rsidRPr="00D5504E" w14:paraId="2D62F942" w14:textId="77777777" w:rsidTr="0056182D">
        <w:trPr>
          <w:trHeight w:val="503"/>
        </w:trPr>
        <w:tc>
          <w:tcPr>
            <w:tcW w:w="3114" w:type="dxa"/>
            <w:tcBorders>
              <w:top w:val="single" w:sz="4" w:space="0" w:color="auto"/>
              <w:left w:val="single" w:sz="4" w:space="0" w:color="auto"/>
              <w:bottom w:val="single" w:sz="4" w:space="0" w:color="auto"/>
              <w:right w:val="single" w:sz="4" w:space="0" w:color="auto"/>
            </w:tcBorders>
            <w:vAlign w:val="center"/>
          </w:tcPr>
          <w:p w14:paraId="550849D1"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9.000,00</w:t>
            </w:r>
          </w:p>
        </w:tc>
        <w:tc>
          <w:tcPr>
            <w:tcW w:w="3402" w:type="dxa"/>
            <w:tcBorders>
              <w:top w:val="single" w:sz="4" w:space="0" w:color="auto"/>
              <w:left w:val="single" w:sz="4" w:space="0" w:color="auto"/>
              <w:bottom w:val="single" w:sz="4" w:space="0" w:color="auto"/>
              <w:right w:val="single" w:sz="4" w:space="0" w:color="auto"/>
            </w:tcBorders>
            <w:vAlign w:val="center"/>
          </w:tcPr>
          <w:p w14:paraId="3A04C0E0"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-7.800,00</w:t>
            </w:r>
          </w:p>
        </w:tc>
        <w:tc>
          <w:tcPr>
            <w:tcW w:w="3260" w:type="dxa"/>
            <w:tcBorders>
              <w:top w:val="single" w:sz="4" w:space="0" w:color="auto"/>
              <w:left w:val="single" w:sz="4" w:space="0" w:color="auto"/>
              <w:bottom w:val="single" w:sz="4" w:space="0" w:color="auto"/>
              <w:right w:val="single" w:sz="4" w:space="0" w:color="auto"/>
            </w:tcBorders>
            <w:vAlign w:val="center"/>
          </w:tcPr>
          <w:p w14:paraId="63682511"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1.200,00</w:t>
            </w:r>
          </w:p>
        </w:tc>
      </w:tr>
    </w:tbl>
    <w:p w14:paraId="2585A0F7" w14:textId="77777777" w:rsidR="0056182D" w:rsidRDefault="0056182D"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p>
    <w:p w14:paraId="49012B06" w14:textId="1776040A" w:rsidR="00FB59E4" w:rsidRPr="00D5504E" w:rsidRDefault="00FB59E4"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Savjet mladih je savjetodavno tijelo jedinice područne (regionalne) samouprave, odnosno Bjelovarsko-bilogorske županije te kroz svoje djelovanje promiče i zagovara prava, potrebe i interese mladih na području BBŽ i cilj mu je sudjelovanje mladih u odlučivanju o upravljanju javnim poslovima od interesa i značaja za mlade, aktivno uključivanje mladih u javni život te informiranje i savjetovanje mladih u jedinicama lokalne i područne (regionalne) samouprave. Sredstva u proračunu namijenjena su za redovne aktivnosti Savjeta mladih BBŽ, putne troškove i dnevnice, odnosno za aktivnosti realizacije Programa Savjeta mladih BBŽ. Iznos je smanjen sukladno potrebama do kraja 2025. godine.</w:t>
      </w:r>
    </w:p>
    <w:p w14:paraId="4CDC5B0C" w14:textId="77777777" w:rsidR="00FB59E4" w:rsidRPr="00D5504E" w:rsidRDefault="00FB59E4" w:rsidP="00FB59E4">
      <w:pPr>
        <w:spacing w:line="259" w:lineRule="auto"/>
        <w:jc w:val="both"/>
        <w:rPr>
          <w:rFonts w:ascii="Times New Roman" w:eastAsia="Calibri" w:hAnsi="Times New Roman"/>
          <w:szCs w:val="24"/>
          <w:lang w:val="hr-HR" w:eastAsia="en-US"/>
        </w:rPr>
      </w:pPr>
      <w:bookmarkStart w:id="11" w:name="_Hlk172718935"/>
    </w:p>
    <w:p w14:paraId="3C9DBB58" w14:textId="77777777" w:rsidR="00FB59E4" w:rsidRPr="00D5504E" w:rsidRDefault="00FB59E4" w:rsidP="00FB59E4">
      <w:pPr>
        <w:suppressAutoHyphens/>
        <w:autoSpaceDN w:val="0"/>
        <w:spacing w:line="259" w:lineRule="auto"/>
        <w:jc w:val="both"/>
        <w:textAlignment w:val="baseline"/>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A000333 - </w:t>
      </w:r>
      <w:r w:rsidRPr="00D5504E">
        <w:rPr>
          <w:rFonts w:ascii="Times New Roman" w:eastAsia="Calibri" w:hAnsi="Times New Roman"/>
          <w:i/>
          <w:szCs w:val="24"/>
          <w:lang w:val="hr-HR" w:eastAsia="en-US"/>
        </w:rPr>
        <w:t>Za mlade BBŽ</w:t>
      </w:r>
    </w:p>
    <w:tbl>
      <w:tblPr>
        <w:tblStyle w:val="Reetkatablice"/>
        <w:tblW w:w="9776" w:type="dxa"/>
        <w:tblInd w:w="0" w:type="dxa"/>
        <w:tblLayout w:type="fixed"/>
        <w:tblLook w:val="04A0" w:firstRow="1" w:lastRow="0" w:firstColumn="1" w:lastColumn="0" w:noHBand="0" w:noVBand="1"/>
      </w:tblPr>
      <w:tblGrid>
        <w:gridCol w:w="3114"/>
        <w:gridCol w:w="3402"/>
        <w:gridCol w:w="3260"/>
      </w:tblGrid>
      <w:tr w:rsidR="0056182D" w:rsidRPr="00D5504E" w14:paraId="18D9978D" w14:textId="77777777" w:rsidTr="0056182D">
        <w:trPr>
          <w:trHeight w:val="594"/>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5F0963F3" w14:textId="49D5CFAE" w:rsidR="0056182D" w:rsidRPr="00D5504E" w:rsidRDefault="0067334A"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bookmarkStart w:id="12" w:name="_Hlk214606696"/>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064C4E3A" w14:textId="0FF47F78"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861BE98" w14:textId="4EEC5710" w:rsidR="0056182D" w:rsidRPr="00D5504E" w:rsidRDefault="0056182D" w:rsidP="0056182D">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bookmarkEnd w:id="12"/>
      <w:tr w:rsidR="0056182D" w:rsidRPr="00D5504E" w14:paraId="62995C0A" w14:textId="77777777" w:rsidTr="00C95AE3">
        <w:trPr>
          <w:trHeight w:val="560"/>
        </w:trPr>
        <w:tc>
          <w:tcPr>
            <w:tcW w:w="3114" w:type="dxa"/>
            <w:tcBorders>
              <w:top w:val="single" w:sz="4" w:space="0" w:color="auto"/>
              <w:left w:val="single" w:sz="4" w:space="0" w:color="auto"/>
              <w:bottom w:val="single" w:sz="4" w:space="0" w:color="auto"/>
              <w:right w:val="single" w:sz="4" w:space="0" w:color="auto"/>
            </w:tcBorders>
            <w:vAlign w:val="center"/>
          </w:tcPr>
          <w:p w14:paraId="4D502B49"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139.200,00</w:t>
            </w:r>
          </w:p>
        </w:tc>
        <w:tc>
          <w:tcPr>
            <w:tcW w:w="3402" w:type="dxa"/>
            <w:tcBorders>
              <w:top w:val="single" w:sz="4" w:space="0" w:color="auto"/>
              <w:left w:val="single" w:sz="4" w:space="0" w:color="auto"/>
              <w:bottom w:val="single" w:sz="4" w:space="0" w:color="auto"/>
              <w:right w:val="single" w:sz="4" w:space="0" w:color="auto"/>
            </w:tcBorders>
            <w:vAlign w:val="center"/>
          </w:tcPr>
          <w:p w14:paraId="17995D13"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35.800,00</w:t>
            </w:r>
          </w:p>
        </w:tc>
        <w:tc>
          <w:tcPr>
            <w:tcW w:w="3260" w:type="dxa"/>
            <w:tcBorders>
              <w:top w:val="single" w:sz="4" w:space="0" w:color="auto"/>
              <w:left w:val="single" w:sz="4" w:space="0" w:color="auto"/>
              <w:bottom w:val="single" w:sz="4" w:space="0" w:color="auto"/>
              <w:right w:val="single" w:sz="4" w:space="0" w:color="auto"/>
            </w:tcBorders>
            <w:vAlign w:val="center"/>
          </w:tcPr>
          <w:p w14:paraId="7194554D" w14:textId="77777777" w:rsidR="0056182D" w:rsidRPr="00D5504E" w:rsidRDefault="0056182D"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175.000,00</w:t>
            </w:r>
          </w:p>
        </w:tc>
      </w:tr>
    </w:tbl>
    <w:p w14:paraId="4C4C8912" w14:textId="77777777" w:rsidR="00C95AE3" w:rsidRDefault="00C95AE3"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p>
    <w:p w14:paraId="306CC938" w14:textId="7DD0BF6C" w:rsidR="00FB59E4" w:rsidRPr="00D5504E" w:rsidRDefault="00FB59E4"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Sredstva u proračunu namijenjena su za aktivnosti vezane uz realizaciju programa, projekata i javnog poziva za mlade koji žive i djeluju na području Bjelovarsko-bilogorske županije. </w:t>
      </w:r>
    </w:p>
    <w:p w14:paraId="58703E29" w14:textId="77777777" w:rsidR="00FB59E4" w:rsidRPr="00D5504E" w:rsidRDefault="00FB59E4"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U listopadu 2024. godine raspisan je prvi Javni poziv za dodjelu subvencija za poticanje rješavanja stambenog pitanja mladih i mladih obitelji na području Bjelovarsko-bilogorske županije. U ožujku 2025. godine raspisan je novi Javni poziv za dodjelu subvencija za poticanje rješavanja stambenog pitanja mladih i mladih obitelji na području Bjelovarsko-bilogorske županije. Novim Javnim pozivom povećan je iznos subvencija na 2.000,00 eura godišnje za mlade obitelji i 1.500,00 eura za mlade osobe do navršene 35. godine života te je omogućeno subvencioniranje kamata na stambene kredite na kuće u izgradnji.</w:t>
      </w:r>
    </w:p>
    <w:p w14:paraId="650D9C69" w14:textId="77777777" w:rsidR="00FB59E4" w:rsidRPr="00D5504E" w:rsidRDefault="00FB59E4"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Poziv je trajno otvoren do iskorištenja sredstava, te se financiranje planira u 2025. godini i nadalje. Iznos se povećava zbog velikog interesa za Javni poziv.</w:t>
      </w:r>
    </w:p>
    <w:p w14:paraId="5636491A" w14:textId="77777777" w:rsidR="00FB59E4" w:rsidRPr="00D5504E" w:rsidRDefault="00FB59E4" w:rsidP="00FB59E4">
      <w:pPr>
        <w:spacing w:line="259" w:lineRule="auto"/>
        <w:jc w:val="both"/>
        <w:rPr>
          <w:rFonts w:ascii="Times New Roman" w:eastAsia="Calibri" w:hAnsi="Times New Roman"/>
          <w:szCs w:val="24"/>
          <w:lang w:val="hr-HR" w:eastAsia="en-US"/>
        </w:rPr>
      </w:pPr>
    </w:p>
    <w:bookmarkEnd w:id="11"/>
    <w:p w14:paraId="2F7481FB" w14:textId="77777777" w:rsidR="00C95AE3" w:rsidRDefault="00C95AE3" w:rsidP="00FB59E4">
      <w:pPr>
        <w:spacing w:line="259" w:lineRule="auto"/>
        <w:rPr>
          <w:rFonts w:ascii="Times New Roman" w:eastAsiaTheme="minorHAnsi" w:hAnsi="Times New Roman"/>
          <w:b/>
          <w:i/>
          <w:iCs/>
          <w:szCs w:val="24"/>
          <w:lang w:val="hr-HR" w:eastAsia="en-US"/>
        </w:rPr>
      </w:pPr>
    </w:p>
    <w:p w14:paraId="7B9F45EE" w14:textId="34EAD184" w:rsidR="00FB59E4" w:rsidRPr="00D5504E" w:rsidRDefault="00FB59E4" w:rsidP="00FB59E4">
      <w:pPr>
        <w:spacing w:line="259" w:lineRule="auto"/>
        <w:rPr>
          <w:rFonts w:ascii="Times New Roman" w:eastAsiaTheme="minorHAnsi" w:hAnsi="Times New Roman"/>
          <w:bCs/>
          <w:i/>
          <w:iCs/>
          <w:szCs w:val="24"/>
          <w:lang w:val="hr-HR" w:eastAsia="en-US"/>
        </w:rPr>
      </w:pPr>
      <w:r w:rsidRPr="00D5504E">
        <w:rPr>
          <w:rFonts w:ascii="Times New Roman" w:eastAsiaTheme="minorHAnsi" w:hAnsi="Times New Roman"/>
          <w:b/>
          <w:i/>
          <w:iCs/>
          <w:szCs w:val="24"/>
          <w:lang w:val="hr-HR" w:eastAsia="en-US"/>
        </w:rPr>
        <w:lastRenderedPageBreak/>
        <w:t xml:space="preserve">K000196 - </w:t>
      </w:r>
      <w:r w:rsidRPr="00D5504E">
        <w:rPr>
          <w:rFonts w:ascii="Times New Roman" w:eastAsiaTheme="minorHAnsi" w:hAnsi="Times New Roman"/>
          <w:bCs/>
          <w:i/>
          <w:iCs/>
          <w:szCs w:val="24"/>
          <w:lang w:val="hr-HR" w:eastAsia="en-US"/>
        </w:rPr>
        <w:t>Izrada projektno - tehničke dokumentacije</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715B8887" w14:textId="77777777" w:rsidTr="00C95AE3">
        <w:trPr>
          <w:trHeight w:val="542"/>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54CF28C9" w14:textId="056C295F" w:rsidR="00C95AE3" w:rsidRPr="00D5504E" w:rsidRDefault="0067334A"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A5C7D7D" w14:textId="2A8355ED"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946EF6A" w14:textId="68787100"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5ADB4DDB" w14:textId="77777777" w:rsidTr="00C95AE3">
        <w:trPr>
          <w:trHeight w:val="480"/>
        </w:trPr>
        <w:tc>
          <w:tcPr>
            <w:tcW w:w="3256" w:type="dxa"/>
            <w:tcBorders>
              <w:top w:val="single" w:sz="4" w:space="0" w:color="auto"/>
              <w:left w:val="single" w:sz="4" w:space="0" w:color="auto"/>
              <w:bottom w:val="single" w:sz="4" w:space="0" w:color="auto"/>
              <w:right w:val="single" w:sz="4" w:space="0" w:color="auto"/>
            </w:tcBorders>
            <w:vAlign w:val="center"/>
          </w:tcPr>
          <w:p w14:paraId="6CEC2AC6"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200.000,00</w:t>
            </w:r>
          </w:p>
        </w:tc>
        <w:tc>
          <w:tcPr>
            <w:tcW w:w="3260" w:type="dxa"/>
            <w:tcBorders>
              <w:top w:val="single" w:sz="4" w:space="0" w:color="auto"/>
              <w:left w:val="single" w:sz="4" w:space="0" w:color="auto"/>
              <w:bottom w:val="single" w:sz="4" w:space="0" w:color="auto"/>
              <w:right w:val="single" w:sz="4" w:space="0" w:color="auto"/>
            </w:tcBorders>
            <w:vAlign w:val="center"/>
          </w:tcPr>
          <w:p w14:paraId="3B31EDC2"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-120.000,00</w:t>
            </w:r>
          </w:p>
        </w:tc>
        <w:tc>
          <w:tcPr>
            <w:tcW w:w="3260" w:type="dxa"/>
            <w:tcBorders>
              <w:top w:val="single" w:sz="4" w:space="0" w:color="auto"/>
              <w:left w:val="single" w:sz="4" w:space="0" w:color="auto"/>
              <w:bottom w:val="single" w:sz="4" w:space="0" w:color="auto"/>
              <w:right w:val="single" w:sz="4" w:space="0" w:color="auto"/>
            </w:tcBorders>
            <w:vAlign w:val="center"/>
          </w:tcPr>
          <w:p w14:paraId="057B00D3"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80.000,00</w:t>
            </w:r>
          </w:p>
        </w:tc>
      </w:tr>
    </w:tbl>
    <w:p w14:paraId="37075021" w14:textId="77777777" w:rsidR="00C95AE3" w:rsidRDefault="00C95AE3" w:rsidP="00FB59E4">
      <w:pPr>
        <w:tabs>
          <w:tab w:val="left" w:pos="851"/>
        </w:tabs>
        <w:spacing w:line="259" w:lineRule="auto"/>
        <w:jc w:val="both"/>
        <w:rPr>
          <w:rFonts w:ascii="Times New Roman" w:eastAsiaTheme="minorHAnsi" w:hAnsi="Times New Roman"/>
          <w:iCs/>
          <w:szCs w:val="24"/>
          <w:lang w:val="hr-HR" w:eastAsia="en-US"/>
        </w:rPr>
      </w:pPr>
    </w:p>
    <w:p w14:paraId="2A46B509" w14:textId="2C14DA4C" w:rsidR="00FB59E4" w:rsidRPr="00D5504E" w:rsidRDefault="00FB59E4" w:rsidP="00FB59E4">
      <w:pPr>
        <w:tabs>
          <w:tab w:val="left" w:pos="851"/>
        </w:tabs>
        <w:spacing w:line="259" w:lineRule="auto"/>
        <w:jc w:val="both"/>
        <w:rPr>
          <w:rFonts w:ascii="Times New Roman" w:eastAsiaTheme="minorHAnsi" w:hAnsi="Times New Roman"/>
          <w:iCs/>
          <w:szCs w:val="24"/>
          <w:lang w:val="hr-HR" w:eastAsia="en-US"/>
        </w:rPr>
      </w:pPr>
      <w:r w:rsidRPr="00D5504E">
        <w:rPr>
          <w:rFonts w:ascii="Times New Roman" w:eastAsiaTheme="minorHAnsi" w:hAnsi="Times New Roman"/>
          <w:iCs/>
          <w:szCs w:val="24"/>
          <w:lang w:val="hr-HR" w:eastAsia="en-US"/>
        </w:rPr>
        <w:t>Planirana sredstva odnose se na izradu projektno-tehničke dokumentacije za rekonstrukciju i dogradnju Doma za starije osobe Bjelovar (glavni projekt, izvedbeni projekt i troškovnici). Sredstva su smanjena u 2025. godini, obzirom da je došlo do produženja izrade navedene dokumentacije zbog potrebe izrade dodatnih projekata. U 2025. godini planiramo realizirati 40% ugovorenog iznosa.</w:t>
      </w:r>
    </w:p>
    <w:p w14:paraId="759BD203" w14:textId="77777777" w:rsidR="00FB59E4" w:rsidRPr="00D5504E" w:rsidRDefault="00FB59E4" w:rsidP="00FB59E4">
      <w:pPr>
        <w:spacing w:line="259" w:lineRule="auto"/>
        <w:jc w:val="both"/>
        <w:rPr>
          <w:rFonts w:ascii="Times New Roman" w:eastAsiaTheme="minorHAnsi" w:hAnsi="Times New Roman"/>
          <w:b/>
          <w:bCs/>
          <w:szCs w:val="24"/>
          <w:lang w:val="hr-HR" w:eastAsia="en-US"/>
        </w:rPr>
      </w:pPr>
    </w:p>
    <w:p w14:paraId="75D4C2AF" w14:textId="77777777" w:rsidR="00FB59E4" w:rsidRPr="00D5504E" w:rsidRDefault="00FB59E4" w:rsidP="00FB59E4">
      <w:pPr>
        <w:spacing w:line="259" w:lineRule="auto"/>
        <w:jc w:val="both"/>
        <w:rPr>
          <w:rFonts w:ascii="Times New Roman" w:eastAsiaTheme="minorHAnsi" w:hAnsi="Times New Roman"/>
          <w:b/>
          <w:bCs/>
          <w:szCs w:val="24"/>
          <w:lang w:val="hr-HR" w:eastAsia="en-US"/>
        </w:rPr>
      </w:pPr>
    </w:p>
    <w:p w14:paraId="7E3DAEAE" w14:textId="77777777" w:rsidR="00FB59E4" w:rsidRPr="00D5504E" w:rsidRDefault="00FB59E4" w:rsidP="00FB59E4">
      <w:pPr>
        <w:spacing w:line="259" w:lineRule="auto"/>
        <w:jc w:val="both"/>
        <w:rPr>
          <w:rFonts w:ascii="Times New Roman" w:eastAsiaTheme="minorHAnsi" w:hAnsi="Times New Roman"/>
          <w:b/>
          <w:bCs/>
          <w:szCs w:val="24"/>
          <w:lang w:val="hr-HR" w:eastAsia="en-US"/>
        </w:rPr>
      </w:pPr>
      <w:r w:rsidRPr="00D5504E">
        <w:rPr>
          <w:rFonts w:ascii="Times New Roman" w:eastAsiaTheme="minorHAnsi" w:hAnsi="Times New Roman"/>
          <w:b/>
          <w:bCs/>
          <w:szCs w:val="24"/>
          <w:lang w:val="hr-HR" w:eastAsia="en-US"/>
        </w:rPr>
        <w:t>ZDRAVSTVO – IZNAD STANDARDA</w:t>
      </w:r>
    </w:p>
    <w:p w14:paraId="1F6333D6" w14:textId="77777777" w:rsidR="00FB59E4" w:rsidRPr="00D5504E" w:rsidRDefault="00FB59E4" w:rsidP="00FB59E4">
      <w:pPr>
        <w:spacing w:line="259" w:lineRule="auto"/>
        <w:jc w:val="both"/>
        <w:rPr>
          <w:rFonts w:ascii="Times New Roman" w:eastAsiaTheme="minorHAnsi" w:hAnsi="Times New Roman"/>
          <w:szCs w:val="24"/>
          <w:lang w:val="hr-HR" w:eastAsia="en-US"/>
        </w:rPr>
      </w:pPr>
    </w:p>
    <w:p w14:paraId="3BC85E80" w14:textId="77777777" w:rsidR="00FB59E4" w:rsidRPr="00D5504E" w:rsidRDefault="00FB59E4" w:rsidP="00FB59E4">
      <w:pPr>
        <w:tabs>
          <w:tab w:val="left" w:pos="680"/>
          <w:tab w:val="left" w:pos="1122"/>
          <w:tab w:val="center" w:pos="7293"/>
        </w:tabs>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 xml:space="preserve">A000068 – </w:t>
      </w:r>
      <w:proofErr w:type="spellStart"/>
      <w:r w:rsidRPr="00D5504E">
        <w:rPr>
          <w:rFonts w:ascii="Times New Roman" w:eastAsiaTheme="minorHAnsi" w:hAnsi="Times New Roman"/>
          <w:i/>
          <w:szCs w:val="24"/>
          <w:lang w:val="hr-HR" w:eastAsia="en-US"/>
        </w:rPr>
        <w:t>Mrtvozorstvo</w:t>
      </w:r>
      <w:proofErr w:type="spellEnd"/>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554B6A05" w14:textId="77777777" w:rsidTr="00C95AE3">
        <w:trPr>
          <w:trHeight w:val="485"/>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3742AA2A" w14:textId="4272B0D5"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bookmarkStart w:id="13" w:name="_Hlk214606599"/>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386EA2C" w14:textId="6CD35FB6"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9D25674" w14:textId="4F34EEC8"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28548B4E" w14:textId="77777777" w:rsidTr="00C95AE3">
        <w:trPr>
          <w:trHeight w:val="549"/>
        </w:trPr>
        <w:tc>
          <w:tcPr>
            <w:tcW w:w="3256" w:type="dxa"/>
            <w:tcBorders>
              <w:top w:val="single" w:sz="4" w:space="0" w:color="auto"/>
              <w:left w:val="single" w:sz="4" w:space="0" w:color="auto"/>
              <w:bottom w:val="single" w:sz="4" w:space="0" w:color="auto"/>
              <w:right w:val="single" w:sz="4" w:space="0" w:color="auto"/>
            </w:tcBorders>
            <w:vAlign w:val="center"/>
          </w:tcPr>
          <w:p w14:paraId="2FD4873D"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28.000,00</w:t>
            </w:r>
          </w:p>
        </w:tc>
        <w:tc>
          <w:tcPr>
            <w:tcW w:w="3260" w:type="dxa"/>
            <w:tcBorders>
              <w:top w:val="single" w:sz="4" w:space="0" w:color="auto"/>
              <w:left w:val="single" w:sz="4" w:space="0" w:color="auto"/>
              <w:bottom w:val="single" w:sz="4" w:space="0" w:color="auto"/>
              <w:right w:val="single" w:sz="4" w:space="0" w:color="auto"/>
            </w:tcBorders>
            <w:vAlign w:val="center"/>
          </w:tcPr>
          <w:p w14:paraId="0754FA51"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-16.000,00</w:t>
            </w:r>
          </w:p>
        </w:tc>
        <w:tc>
          <w:tcPr>
            <w:tcW w:w="3260" w:type="dxa"/>
            <w:tcBorders>
              <w:top w:val="single" w:sz="4" w:space="0" w:color="auto"/>
              <w:left w:val="single" w:sz="4" w:space="0" w:color="auto"/>
              <w:bottom w:val="single" w:sz="4" w:space="0" w:color="auto"/>
              <w:right w:val="single" w:sz="4" w:space="0" w:color="auto"/>
            </w:tcBorders>
            <w:vAlign w:val="center"/>
          </w:tcPr>
          <w:p w14:paraId="6213B005"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12.000,00</w:t>
            </w:r>
          </w:p>
        </w:tc>
      </w:tr>
      <w:bookmarkEnd w:id="13"/>
    </w:tbl>
    <w:p w14:paraId="59AC2675" w14:textId="77777777" w:rsidR="00C95AE3" w:rsidRDefault="00C95AE3" w:rsidP="00FB59E4">
      <w:pPr>
        <w:tabs>
          <w:tab w:val="left" w:pos="1134"/>
        </w:tabs>
        <w:spacing w:line="259" w:lineRule="auto"/>
        <w:jc w:val="both"/>
        <w:rPr>
          <w:rFonts w:ascii="Times New Roman" w:eastAsiaTheme="minorHAnsi" w:hAnsi="Times New Roman"/>
          <w:szCs w:val="24"/>
          <w:lang w:val="hr-HR" w:eastAsia="en-US"/>
        </w:rPr>
      </w:pPr>
    </w:p>
    <w:p w14:paraId="4E7100DB" w14:textId="10EFC6D9"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Županijska skupština donijela je Odluku kojom je imenovala 44 mrtvozornika/</w:t>
      </w:r>
      <w:proofErr w:type="spellStart"/>
      <w:r w:rsidRPr="00D5504E">
        <w:rPr>
          <w:rFonts w:ascii="Times New Roman" w:eastAsiaTheme="minorHAnsi" w:hAnsi="Times New Roman"/>
          <w:szCs w:val="24"/>
          <w:lang w:val="hr-HR" w:eastAsia="en-US"/>
        </w:rPr>
        <w:t>ce</w:t>
      </w:r>
      <w:proofErr w:type="spellEnd"/>
      <w:r w:rsidRPr="00D5504E">
        <w:rPr>
          <w:rFonts w:ascii="Times New Roman" w:eastAsiaTheme="minorHAnsi" w:hAnsi="Times New Roman"/>
          <w:color w:val="FF0000"/>
          <w:szCs w:val="24"/>
          <w:lang w:val="hr-HR" w:eastAsia="en-US"/>
        </w:rPr>
        <w:t xml:space="preserve"> </w:t>
      </w:r>
      <w:r w:rsidRPr="00D5504E">
        <w:rPr>
          <w:rFonts w:ascii="Times New Roman" w:eastAsiaTheme="minorHAnsi" w:hAnsi="Times New Roman"/>
          <w:szCs w:val="24"/>
          <w:lang w:val="hr-HR" w:eastAsia="en-US"/>
        </w:rPr>
        <w:t>za pregled te utvrđivanje vremena i uzroka smrti osoba izvan zdravstvenih ustanova za područje cijele županije. Sukladno navedenoj Odluci Županija isplaćuje naknade mrtvozornicima. Unutar ove aktivnosti djeluje i od Županijske skupštine je imenovano Povjerenstvo za nadzor nad radom mrtvozornika Bjelovarsko-bilogorske županije.</w:t>
      </w:r>
    </w:p>
    <w:p w14:paraId="603AC35F"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Temeljem iskazane potrebe smanjuje se navedena aktivnost.</w:t>
      </w:r>
    </w:p>
    <w:p w14:paraId="49661058"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p>
    <w:p w14:paraId="6B8DCAF8" w14:textId="77777777" w:rsidR="00FB59E4" w:rsidRPr="00D5504E" w:rsidRDefault="00FB59E4" w:rsidP="00FB59E4">
      <w:pPr>
        <w:spacing w:line="259" w:lineRule="auto"/>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 xml:space="preserve">A000147 - </w:t>
      </w:r>
      <w:r w:rsidRPr="00D5504E">
        <w:rPr>
          <w:rFonts w:ascii="Times New Roman" w:eastAsiaTheme="minorHAnsi" w:hAnsi="Times New Roman"/>
          <w:i/>
          <w:szCs w:val="24"/>
          <w:lang w:val="hr-HR" w:eastAsia="en-US"/>
        </w:rPr>
        <w:t>Program prevencije kardiovaskularnih bolesti</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363CDE3E" w14:textId="77777777" w:rsidTr="00C95AE3">
        <w:trPr>
          <w:trHeight w:val="566"/>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43FD7D0D" w14:textId="3DC512EE"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EB32C7E" w14:textId="4B6914AA"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ABED6A1" w14:textId="5F306889"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6228896D" w14:textId="77777777" w:rsidTr="00C95AE3">
        <w:trPr>
          <w:trHeight w:val="504"/>
        </w:trPr>
        <w:tc>
          <w:tcPr>
            <w:tcW w:w="3256" w:type="dxa"/>
            <w:tcBorders>
              <w:top w:val="single" w:sz="4" w:space="0" w:color="auto"/>
              <w:left w:val="single" w:sz="4" w:space="0" w:color="auto"/>
              <w:bottom w:val="single" w:sz="4" w:space="0" w:color="auto"/>
              <w:right w:val="single" w:sz="4" w:space="0" w:color="auto"/>
            </w:tcBorders>
            <w:vAlign w:val="center"/>
          </w:tcPr>
          <w:p w14:paraId="61709780"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12.500,00</w:t>
            </w:r>
          </w:p>
        </w:tc>
        <w:tc>
          <w:tcPr>
            <w:tcW w:w="3260" w:type="dxa"/>
            <w:tcBorders>
              <w:top w:val="single" w:sz="4" w:space="0" w:color="auto"/>
              <w:left w:val="single" w:sz="4" w:space="0" w:color="auto"/>
              <w:bottom w:val="single" w:sz="4" w:space="0" w:color="auto"/>
              <w:right w:val="single" w:sz="4" w:space="0" w:color="auto"/>
            </w:tcBorders>
            <w:vAlign w:val="center"/>
          </w:tcPr>
          <w:p w14:paraId="3770FBD7"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-7.000,00</w:t>
            </w:r>
          </w:p>
        </w:tc>
        <w:tc>
          <w:tcPr>
            <w:tcW w:w="3260" w:type="dxa"/>
            <w:tcBorders>
              <w:top w:val="single" w:sz="4" w:space="0" w:color="auto"/>
              <w:left w:val="single" w:sz="4" w:space="0" w:color="auto"/>
              <w:bottom w:val="single" w:sz="4" w:space="0" w:color="auto"/>
              <w:right w:val="single" w:sz="4" w:space="0" w:color="auto"/>
            </w:tcBorders>
            <w:vAlign w:val="center"/>
          </w:tcPr>
          <w:p w14:paraId="047A47FE"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5.500,00</w:t>
            </w:r>
          </w:p>
        </w:tc>
      </w:tr>
    </w:tbl>
    <w:p w14:paraId="0B0F89BD" w14:textId="77777777" w:rsidR="00C95AE3" w:rsidRDefault="00C95AE3" w:rsidP="00FB59E4">
      <w:pPr>
        <w:tabs>
          <w:tab w:val="left" w:pos="851"/>
        </w:tabs>
        <w:spacing w:line="259" w:lineRule="auto"/>
        <w:jc w:val="both"/>
        <w:rPr>
          <w:rFonts w:ascii="Times New Roman" w:eastAsiaTheme="minorHAnsi" w:hAnsi="Times New Roman"/>
          <w:szCs w:val="24"/>
          <w:lang w:val="hr-HR" w:eastAsia="en-US"/>
        </w:rPr>
      </w:pPr>
    </w:p>
    <w:p w14:paraId="482D169B" w14:textId="0856F55C" w:rsidR="00FB59E4" w:rsidRPr="00D5504E" w:rsidRDefault="00FB59E4" w:rsidP="00FB59E4">
      <w:pPr>
        <w:tabs>
          <w:tab w:val="left" w:pos="851"/>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Kardiovaskularne bolesti u Bjelovarsko-bilogorskoj županiji su značajan javnozdravstveni problem, jer uzrokuju veliko ekonomsko opterećenje zbog troškova liječenja i smanjene produktivnosti zbog izostajanja s posla, uzrokuju nesposobnost, invaliditet i prijevremenu smrtnost. U cilju prevencije i sprječavanja prijevremene smrtnosti od kardiovaskularnih bolesti, odgađanja početka bolesti, smanjivanja invalidnosti i podizanja kvalitete života, nužno je sustavno provođenje preventivnih programa duže vremensko razdoblje, kao što prikazuju primjeri zemalja koje su u tome uspjele.</w:t>
      </w:r>
    </w:p>
    <w:p w14:paraId="04C90364" w14:textId="77777777" w:rsidR="00FB59E4" w:rsidRPr="00D5504E" w:rsidRDefault="00FB59E4" w:rsidP="00FB59E4">
      <w:pPr>
        <w:tabs>
          <w:tab w:val="left" w:pos="851"/>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Kroz ovaj Program, financiraju se timovi koji obavljaju intervencijsko zbrinjavanje akutnog infarkta miokarda (STEMI) te se provode preventivni programi.</w:t>
      </w:r>
    </w:p>
    <w:p w14:paraId="2E93C6F5"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Donijeta je </w:t>
      </w:r>
      <w:bookmarkStart w:id="14" w:name="_Hlk190273185"/>
      <w:r w:rsidRPr="00D5504E">
        <w:rPr>
          <w:rFonts w:ascii="Times New Roman" w:eastAsiaTheme="minorHAnsi" w:hAnsi="Times New Roman"/>
          <w:szCs w:val="24"/>
          <w:lang w:val="hr-HR" w:eastAsia="en-US"/>
        </w:rPr>
        <w:t>Odluka o izmjeni Odluke o financiranju intervencijskog zbrinjavanja akutnog infarkta miokarda (STEMI)</w:t>
      </w:r>
      <w:bookmarkEnd w:id="14"/>
      <w:r w:rsidRPr="00D5504E">
        <w:rPr>
          <w:rFonts w:ascii="Times New Roman" w:eastAsiaTheme="minorHAnsi" w:hAnsi="Times New Roman"/>
          <w:szCs w:val="24"/>
          <w:lang w:val="hr-HR" w:eastAsia="en-US"/>
        </w:rPr>
        <w:t>, kojom se povećavaju iznosi financiranja tima koji provodi isto i to:</w:t>
      </w:r>
    </w:p>
    <w:p w14:paraId="76445E3F"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ab/>
        <w:t>- liječnicima u iznosu od 100,00 eura neto,</w:t>
      </w:r>
    </w:p>
    <w:p w14:paraId="37E08E66"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ab/>
        <w:t>- medicinskim sestrama / tehničarima u iznosu od 50,00 eura neto,</w:t>
      </w:r>
    </w:p>
    <w:p w14:paraId="3CC3AE1B"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ab/>
        <w:t>- vozačima u iznosu od 50,00 eura neto.</w:t>
      </w:r>
    </w:p>
    <w:p w14:paraId="39FB0D7D"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lastRenderedPageBreak/>
        <w:t>Prema dosadašnjim podacima koje nam dostavlja Zavod za hitnu medicinu BBŽ, utvrđeno je da se neće utrošiti sva planirana sredstva do kraja godine, stoga je došla do smanjenja ove aktivnosti.</w:t>
      </w:r>
    </w:p>
    <w:p w14:paraId="6F41396B"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p>
    <w:p w14:paraId="7176AA7A" w14:textId="77777777" w:rsidR="00FB59E4" w:rsidRPr="00D5504E" w:rsidRDefault="00FB59E4" w:rsidP="00FB59E4">
      <w:pPr>
        <w:spacing w:line="259" w:lineRule="auto"/>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A000190 - </w:t>
      </w:r>
      <w:r w:rsidRPr="00D5504E">
        <w:rPr>
          <w:rFonts w:ascii="Times New Roman" w:eastAsiaTheme="minorHAnsi" w:hAnsi="Times New Roman"/>
          <w:i/>
          <w:szCs w:val="24"/>
          <w:lang w:val="hr-HR" w:eastAsia="en-US"/>
        </w:rPr>
        <w:t>Savjet za zdravlje</w:t>
      </w:r>
      <w:r w:rsidRPr="00D5504E">
        <w:rPr>
          <w:rFonts w:ascii="Times New Roman" w:eastAsiaTheme="minorHAnsi" w:hAnsi="Times New Roman"/>
          <w:b/>
          <w:szCs w:val="24"/>
          <w:lang w:val="hr-HR" w:eastAsia="en-US"/>
        </w:rPr>
        <w:t xml:space="preserve"> </w:t>
      </w:r>
    </w:p>
    <w:tbl>
      <w:tblPr>
        <w:tblStyle w:val="Reetkatablice"/>
        <w:tblW w:w="9776" w:type="dxa"/>
        <w:tblInd w:w="0" w:type="dxa"/>
        <w:tblLayout w:type="fixed"/>
        <w:tblLook w:val="04A0" w:firstRow="1" w:lastRow="0" w:firstColumn="1" w:lastColumn="0" w:noHBand="0" w:noVBand="1"/>
      </w:tblPr>
      <w:tblGrid>
        <w:gridCol w:w="3256"/>
        <w:gridCol w:w="2835"/>
        <w:gridCol w:w="3685"/>
      </w:tblGrid>
      <w:tr w:rsidR="00C95AE3" w:rsidRPr="00D5504E" w14:paraId="711428F8" w14:textId="77777777" w:rsidTr="00C95AE3">
        <w:trPr>
          <w:trHeight w:val="511"/>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22BBBE57" w14:textId="1D1B9D37"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1781E181" w14:textId="75423141"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685" w:type="dxa"/>
            <w:tcBorders>
              <w:top w:val="single" w:sz="4" w:space="0" w:color="auto"/>
              <w:left w:val="single" w:sz="4" w:space="0" w:color="auto"/>
              <w:bottom w:val="single" w:sz="4" w:space="0" w:color="auto"/>
              <w:right w:val="single" w:sz="4" w:space="0" w:color="auto"/>
            </w:tcBorders>
            <w:shd w:val="clear" w:color="auto" w:fill="B5C0D8"/>
            <w:hideMark/>
          </w:tcPr>
          <w:p w14:paraId="6CB4D9CB" w14:textId="4E915D78"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4F17CF39" w14:textId="77777777" w:rsidTr="00C95AE3">
        <w:trPr>
          <w:trHeight w:val="448"/>
        </w:trPr>
        <w:tc>
          <w:tcPr>
            <w:tcW w:w="3256" w:type="dxa"/>
            <w:tcBorders>
              <w:top w:val="single" w:sz="4" w:space="0" w:color="auto"/>
              <w:left w:val="single" w:sz="4" w:space="0" w:color="auto"/>
              <w:bottom w:val="single" w:sz="4" w:space="0" w:color="auto"/>
              <w:right w:val="single" w:sz="4" w:space="0" w:color="auto"/>
            </w:tcBorders>
            <w:vAlign w:val="center"/>
          </w:tcPr>
          <w:p w14:paraId="6EFA7599"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4.715,00</w:t>
            </w:r>
          </w:p>
        </w:tc>
        <w:tc>
          <w:tcPr>
            <w:tcW w:w="2835" w:type="dxa"/>
            <w:tcBorders>
              <w:top w:val="single" w:sz="4" w:space="0" w:color="auto"/>
              <w:left w:val="single" w:sz="4" w:space="0" w:color="auto"/>
              <w:bottom w:val="single" w:sz="4" w:space="0" w:color="auto"/>
              <w:right w:val="single" w:sz="4" w:space="0" w:color="auto"/>
            </w:tcBorders>
            <w:vAlign w:val="center"/>
          </w:tcPr>
          <w:p w14:paraId="197E613A"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-4.000,00</w:t>
            </w:r>
          </w:p>
        </w:tc>
        <w:tc>
          <w:tcPr>
            <w:tcW w:w="3685" w:type="dxa"/>
            <w:tcBorders>
              <w:top w:val="single" w:sz="4" w:space="0" w:color="auto"/>
              <w:left w:val="single" w:sz="4" w:space="0" w:color="auto"/>
              <w:bottom w:val="single" w:sz="4" w:space="0" w:color="auto"/>
              <w:right w:val="single" w:sz="4" w:space="0" w:color="auto"/>
            </w:tcBorders>
            <w:vAlign w:val="center"/>
          </w:tcPr>
          <w:p w14:paraId="20649E40"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715,00</w:t>
            </w:r>
          </w:p>
        </w:tc>
      </w:tr>
    </w:tbl>
    <w:p w14:paraId="16418955" w14:textId="77777777" w:rsidR="00C95AE3" w:rsidRDefault="00C95AE3" w:rsidP="00FB59E4">
      <w:pPr>
        <w:tabs>
          <w:tab w:val="left" w:pos="1134"/>
        </w:tabs>
        <w:spacing w:line="259" w:lineRule="auto"/>
        <w:jc w:val="both"/>
        <w:rPr>
          <w:rFonts w:ascii="Times New Roman" w:eastAsiaTheme="minorHAnsi" w:hAnsi="Times New Roman"/>
          <w:szCs w:val="24"/>
          <w:lang w:val="hr-HR" w:eastAsia="en-US"/>
        </w:rPr>
      </w:pPr>
    </w:p>
    <w:p w14:paraId="5F758C9B" w14:textId="0AF28E16"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Temeljem Zakona o zdravstvenoj zaštiti osnovan je Savjet za zdravlje koji kao savjetodavno tijelo obavlja sljedeće:</w:t>
      </w:r>
    </w:p>
    <w:p w14:paraId="3B9FFA6A" w14:textId="77777777" w:rsidR="00FB59E4" w:rsidRPr="00D5504E" w:rsidRDefault="00FB59E4" w:rsidP="00FB59E4">
      <w:pPr>
        <w:numPr>
          <w:ilvl w:val="0"/>
          <w:numId w:val="15"/>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pomaže u planiranju i evaluaciji zdravstvene zaštite na području Bjelovarsko-bilogorske županije.</w:t>
      </w:r>
    </w:p>
    <w:p w14:paraId="035681C3" w14:textId="77777777" w:rsidR="00FB59E4" w:rsidRPr="00D5504E" w:rsidRDefault="00FB59E4" w:rsidP="00FB59E4">
      <w:pPr>
        <w:numPr>
          <w:ilvl w:val="0"/>
          <w:numId w:val="15"/>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daje mišljenje na prijedlog plana zdravstvene zaštite na području Bjelovarsko-bilogorske županije,</w:t>
      </w:r>
    </w:p>
    <w:p w14:paraId="28BCD3BB" w14:textId="77777777" w:rsidR="00FB59E4" w:rsidRPr="00D5504E" w:rsidRDefault="00FB59E4" w:rsidP="00FB59E4">
      <w:pPr>
        <w:numPr>
          <w:ilvl w:val="0"/>
          <w:numId w:val="15"/>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predlaže mjere za ostvarivanje dostupnosti i kvalitete zdravstvene zaštite na području Bjelovarsko-bilogorske županije.</w:t>
      </w:r>
    </w:p>
    <w:p w14:paraId="6F13881E"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Sredstva za rad Savjeta osiguravaju se u proračunu Upravnog odjela za zdravstvo, socijalnu skrb, demografiju i hrvatske branitelje, za potrebe rada članova ovog tijela, a odnosi se na seminare, savjetovanja i druge stručne skupove u cilju promicanja zdravlja stanovništva. Potreba za osnivanjem Savjeta određena je člankom 10. Zakona o zdravstvenoj zaštiti („Narodne novine“ broj 100/18, 125/19, 147/20, 119/22, 156/22, 33/23, 36/24, 102/25).</w:t>
      </w:r>
    </w:p>
    <w:p w14:paraId="5B59E946"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Utvrđeno je kako se do kraja ove godine neće moći utrošiti sva planirana sredstva, stoga je došlo do smanjenja navedene aktivnosti.</w:t>
      </w:r>
    </w:p>
    <w:p w14:paraId="2356FE5E" w14:textId="77777777" w:rsidR="00FB59E4" w:rsidRPr="00D5504E" w:rsidRDefault="00FB59E4" w:rsidP="00FB59E4">
      <w:pPr>
        <w:spacing w:line="259" w:lineRule="auto"/>
        <w:jc w:val="both"/>
        <w:rPr>
          <w:rFonts w:ascii="Times New Roman" w:eastAsiaTheme="minorHAnsi" w:hAnsi="Times New Roman"/>
          <w:b/>
          <w:szCs w:val="24"/>
          <w:lang w:val="hr-HR" w:eastAsia="en-US"/>
        </w:rPr>
      </w:pPr>
    </w:p>
    <w:p w14:paraId="5B69311E" w14:textId="77777777" w:rsidR="00FB59E4" w:rsidRPr="00D5504E" w:rsidRDefault="00FB59E4" w:rsidP="00FB59E4">
      <w:pPr>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 xml:space="preserve">A000319 - </w:t>
      </w:r>
      <w:r w:rsidRPr="00D5504E">
        <w:rPr>
          <w:rFonts w:ascii="Times New Roman" w:eastAsiaTheme="minorHAnsi" w:hAnsi="Times New Roman"/>
          <w:i/>
          <w:szCs w:val="24"/>
          <w:lang w:val="hr-HR" w:eastAsia="en-US"/>
        </w:rPr>
        <w:t>„Za najveću vrijednost zdravstvenog sustava – liječnike i medicinsko osoblje“</w:t>
      </w:r>
    </w:p>
    <w:tbl>
      <w:tblPr>
        <w:tblStyle w:val="Reetkatablice"/>
        <w:tblpPr w:leftFromText="180" w:rightFromText="180" w:vertAnchor="text" w:horzAnchor="margin" w:tblpY="23"/>
        <w:tblW w:w="9776" w:type="dxa"/>
        <w:tblInd w:w="0" w:type="dxa"/>
        <w:tblLayout w:type="fixed"/>
        <w:tblLook w:val="04A0" w:firstRow="1" w:lastRow="0" w:firstColumn="1" w:lastColumn="0" w:noHBand="0" w:noVBand="1"/>
      </w:tblPr>
      <w:tblGrid>
        <w:gridCol w:w="3256"/>
        <w:gridCol w:w="3118"/>
        <w:gridCol w:w="3402"/>
      </w:tblGrid>
      <w:tr w:rsidR="00C95AE3" w:rsidRPr="00D5504E" w14:paraId="4E67CAC6" w14:textId="77777777" w:rsidTr="00C95AE3">
        <w:trPr>
          <w:trHeight w:val="553"/>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012DD6A1" w14:textId="54E1B403"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highlight w:val="yellow"/>
                <w:lang w:val="hr-HR" w:eastAsia="en-US"/>
              </w:rPr>
            </w:pPr>
            <w:bookmarkStart w:id="15" w:name="_Hlk214606786"/>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568F945C" w14:textId="530A4258"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highlight w:val="yellow"/>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D3B7E43" w14:textId="58A740DD"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highlight w:val="yellow"/>
                <w:lang w:val="hr-HR" w:eastAsia="en-US"/>
              </w:rPr>
            </w:pPr>
            <w:r w:rsidRPr="00D5504E">
              <w:rPr>
                <w:rFonts w:ascii="Times New Roman" w:eastAsiaTheme="minorHAnsi" w:hAnsi="Times New Roman"/>
                <w:b/>
                <w:szCs w:val="24"/>
                <w:lang w:val="hr-HR" w:eastAsia="en-US"/>
              </w:rPr>
              <w:t>Novi plan 2025.</w:t>
            </w:r>
          </w:p>
        </w:tc>
      </w:tr>
      <w:bookmarkEnd w:id="15"/>
      <w:tr w:rsidR="00C95AE3" w:rsidRPr="00D5504E" w14:paraId="7355F9E4" w14:textId="77777777" w:rsidTr="00C95AE3">
        <w:trPr>
          <w:trHeight w:val="561"/>
        </w:trPr>
        <w:tc>
          <w:tcPr>
            <w:tcW w:w="3256" w:type="dxa"/>
            <w:tcBorders>
              <w:top w:val="single" w:sz="4" w:space="0" w:color="auto"/>
              <w:left w:val="single" w:sz="4" w:space="0" w:color="auto"/>
              <w:bottom w:val="single" w:sz="4" w:space="0" w:color="auto"/>
              <w:right w:val="single" w:sz="4" w:space="0" w:color="auto"/>
            </w:tcBorders>
            <w:vAlign w:val="center"/>
          </w:tcPr>
          <w:p w14:paraId="2DD50F6E"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72.000,00</w:t>
            </w:r>
          </w:p>
        </w:tc>
        <w:tc>
          <w:tcPr>
            <w:tcW w:w="3118" w:type="dxa"/>
            <w:tcBorders>
              <w:top w:val="single" w:sz="4" w:space="0" w:color="auto"/>
              <w:left w:val="single" w:sz="4" w:space="0" w:color="auto"/>
              <w:bottom w:val="single" w:sz="4" w:space="0" w:color="auto"/>
              <w:right w:val="single" w:sz="4" w:space="0" w:color="auto"/>
            </w:tcBorders>
            <w:vAlign w:val="center"/>
          </w:tcPr>
          <w:p w14:paraId="61BDC6B3"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3.000,00</w:t>
            </w:r>
          </w:p>
        </w:tc>
        <w:tc>
          <w:tcPr>
            <w:tcW w:w="3402" w:type="dxa"/>
            <w:tcBorders>
              <w:top w:val="single" w:sz="4" w:space="0" w:color="auto"/>
              <w:left w:val="single" w:sz="4" w:space="0" w:color="auto"/>
              <w:bottom w:val="single" w:sz="4" w:space="0" w:color="auto"/>
              <w:right w:val="single" w:sz="4" w:space="0" w:color="auto"/>
            </w:tcBorders>
            <w:vAlign w:val="center"/>
          </w:tcPr>
          <w:p w14:paraId="487CB5C4"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75.000,00</w:t>
            </w:r>
          </w:p>
        </w:tc>
      </w:tr>
    </w:tbl>
    <w:p w14:paraId="26A10D35" w14:textId="77777777" w:rsidR="00C95AE3" w:rsidRDefault="00C95AE3" w:rsidP="00FB59E4">
      <w:pPr>
        <w:spacing w:line="259" w:lineRule="auto"/>
        <w:jc w:val="both"/>
        <w:rPr>
          <w:rFonts w:ascii="Times New Roman" w:eastAsiaTheme="minorHAnsi" w:hAnsi="Times New Roman"/>
          <w:szCs w:val="24"/>
          <w:lang w:val="hr-HR" w:eastAsia="en-US"/>
        </w:rPr>
      </w:pPr>
    </w:p>
    <w:p w14:paraId="446089ED" w14:textId="4DE3A615"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Liječnici i medicinsko osoblje zaposleni u Općoj bolnici ''Dr. Anđelko </w:t>
      </w:r>
      <w:proofErr w:type="spellStart"/>
      <w:r w:rsidRPr="00D5504E">
        <w:rPr>
          <w:rFonts w:ascii="Times New Roman" w:eastAsiaTheme="minorHAnsi" w:hAnsi="Times New Roman"/>
          <w:szCs w:val="24"/>
          <w:lang w:val="hr-HR" w:eastAsia="en-US"/>
        </w:rPr>
        <w:t>Višić</w:t>
      </w:r>
      <w:proofErr w:type="spellEnd"/>
      <w:r w:rsidRPr="00D5504E">
        <w:rPr>
          <w:rFonts w:ascii="Times New Roman" w:eastAsiaTheme="minorHAnsi" w:hAnsi="Times New Roman"/>
          <w:szCs w:val="24"/>
          <w:lang w:val="hr-HR" w:eastAsia="en-US"/>
        </w:rPr>
        <w:t>'' Bjelovar, Domu zdravlja Bjelovarsko-bilogorske županije, Zavodu za hitnu medicinu Bjelovarsko-bilogorske županije, Zavodu za javno zdravstvo Bjelovarsko-bilogorske županije, Specijalnoj bolnici za medicinsku rehabilitaciju Daruvarske toplice i ZU Ljekarna Bjelovar mogu ostvariti pravo na sljedeće subvencije:</w:t>
      </w:r>
    </w:p>
    <w:p w14:paraId="46982ABB" w14:textId="77777777" w:rsidR="00FB59E4" w:rsidRPr="00D5504E" w:rsidRDefault="00FB59E4" w:rsidP="00FB59E4">
      <w:pPr>
        <w:numPr>
          <w:ilvl w:val="0"/>
          <w:numId w:val="15"/>
        </w:numPr>
        <w:spacing w:after="160" w:line="259" w:lineRule="auto"/>
        <w:contextualSpacing/>
        <w:jc w:val="both"/>
        <w:rPr>
          <w:rFonts w:ascii="Times New Roman" w:hAnsi="Times New Roman"/>
          <w:szCs w:val="24"/>
          <w:lang w:val="hr-HR"/>
        </w:rPr>
      </w:pPr>
      <w:r w:rsidRPr="00D5504E">
        <w:rPr>
          <w:rFonts w:ascii="Times New Roman" w:hAnsi="Times New Roman"/>
          <w:szCs w:val="24"/>
          <w:lang w:val="hr-HR"/>
        </w:rPr>
        <w:t xml:space="preserve">subvencioniranje kamata na stambene kredite za potrebe stanovanja na području Bjelovarsko-bilogorske županije, za liječnike, magistre farmacije, magistre medicinske biokemije, </w:t>
      </w:r>
      <w:r w:rsidRPr="00D5504E">
        <w:rPr>
          <w:rFonts w:ascii="Times New Roman" w:eastAsia="Calibri" w:hAnsi="Times New Roman"/>
          <w:szCs w:val="24"/>
          <w:lang w:val="hr-HR"/>
        </w:rPr>
        <w:t>magistre logopedije, magistre psihologe i radne terapeute</w:t>
      </w:r>
      <w:r w:rsidRPr="00D5504E">
        <w:rPr>
          <w:rFonts w:ascii="Times New Roman" w:hAnsi="Times New Roman"/>
          <w:szCs w:val="24"/>
          <w:lang w:val="hr-HR"/>
        </w:rPr>
        <w:t xml:space="preserve"> - do 2.650,00 eura godišnje (do 220,83 eura mjesečno),</w:t>
      </w:r>
    </w:p>
    <w:p w14:paraId="56AC1569" w14:textId="77777777" w:rsidR="00FB59E4" w:rsidRPr="00D5504E" w:rsidRDefault="00FB59E4" w:rsidP="00FB59E4">
      <w:pPr>
        <w:numPr>
          <w:ilvl w:val="0"/>
          <w:numId w:val="15"/>
        </w:numPr>
        <w:spacing w:after="160" w:line="259" w:lineRule="auto"/>
        <w:contextualSpacing/>
        <w:jc w:val="both"/>
        <w:rPr>
          <w:rFonts w:ascii="Times New Roman" w:hAnsi="Times New Roman"/>
          <w:szCs w:val="24"/>
          <w:lang w:val="hr-HR"/>
        </w:rPr>
      </w:pPr>
      <w:r w:rsidRPr="00D5504E">
        <w:rPr>
          <w:rFonts w:ascii="Times New Roman" w:hAnsi="Times New Roman"/>
          <w:szCs w:val="24"/>
          <w:lang w:val="hr-HR"/>
        </w:rPr>
        <w:t xml:space="preserve">subvencioniranje troškova podstanarstva za liječnike, magistre farmacije, magistre medicinske biokemije, </w:t>
      </w:r>
      <w:r w:rsidRPr="00D5504E">
        <w:rPr>
          <w:rFonts w:ascii="Times New Roman" w:eastAsia="Calibri" w:hAnsi="Times New Roman"/>
          <w:szCs w:val="24"/>
          <w:lang w:val="hr-HR"/>
        </w:rPr>
        <w:t>magistre logopedije, magistre psihologe i radne terapeute</w:t>
      </w:r>
      <w:r w:rsidRPr="00D5504E">
        <w:rPr>
          <w:rFonts w:ascii="Times New Roman" w:hAnsi="Times New Roman"/>
          <w:szCs w:val="24"/>
          <w:lang w:val="hr-HR"/>
        </w:rPr>
        <w:t xml:space="preserve"> koji nemaju riješeno stambeno pitanje na području Bjelovarsko-bilogorske županije, do 400,00 eura bruto mjesečno,</w:t>
      </w:r>
    </w:p>
    <w:p w14:paraId="22BE2FF1" w14:textId="77777777" w:rsidR="00FB59E4" w:rsidRPr="00D5504E" w:rsidRDefault="00FB59E4" w:rsidP="00FB59E4">
      <w:pPr>
        <w:numPr>
          <w:ilvl w:val="0"/>
          <w:numId w:val="15"/>
        </w:numPr>
        <w:spacing w:after="160" w:line="259" w:lineRule="auto"/>
        <w:contextualSpacing/>
        <w:jc w:val="both"/>
        <w:rPr>
          <w:rFonts w:ascii="Times New Roman" w:hAnsi="Times New Roman"/>
          <w:szCs w:val="24"/>
          <w:lang w:val="hr-HR"/>
        </w:rPr>
      </w:pPr>
      <w:r w:rsidRPr="00D5504E">
        <w:rPr>
          <w:rFonts w:ascii="Times New Roman" w:hAnsi="Times New Roman"/>
          <w:szCs w:val="24"/>
          <w:lang w:val="hr-HR"/>
        </w:rPr>
        <w:t>subvencioniranje troškova stručnog usavršavanja i doškolovanja u visini do 50% iznosa stručnog usavršavanja / godišnje školarine, a maksimalno:</w:t>
      </w:r>
    </w:p>
    <w:p w14:paraId="7541FF5F" w14:textId="77777777" w:rsidR="00FB59E4" w:rsidRPr="00D5504E" w:rsidRDefault="00FB59E4" w:rsidP="00FB59E4">
      <w:pPr>
        <w:numPr>
          <w:ilvl w:val="0"/>
          <w:numId w:val="38"/>
        </w:numPr>
        <w:spacing w:after="160" w:line="259" w:lineRule="auto"/>
        <w:contextualSpacing/>
        <w:jc w:val="both"/>
        <w:rPr>
          <w:rFonts w:ascii="Times New Roman" w:hAnsi="Times New Roman"/>
          <w:szCs w:val="24"/>
          <w:lang w:val="hr-HR"/>
        </w:rPr>
      </w:pPr>
      <w:r w:rsidRPr="00D5504E">
        <w:rPr>
          <w:rFonts w:ascii="Times New Roman" w:hAnsi="Times New Roman"/>
          <w:szCs w:val="24"/>
          <w:lang w:val="hr-HR"/>
        </w:rPr>
        <w:lastRenderedPageBreak/>
        <w:t>do 2.650,00 eura bruto godišnje, za: doktore medicine, magistre farmacije, magistre medicinske biokemije, magistre logopedije, magistre psihologije i radne terapeute,</w:t>
      </w:r>
    </w:p>
    <w:p w14:paraId="7FEEE302" w14:textId="77777777" w:rsidR="00FB59E4" w:rsidRPr="00D5504E" w:rsidRDefault="00FB59E4" w:rsidP="00FB59E4">
      <w:pPr>
        <w:numPr>
          <w:ilvl w:val="0"/>
          <w:numId w:val="38"/>
        </w:numPr>
        <w:spacing w:after="160" w:line="259" w:lineRule="auto"/>
        <w:contextualSpacing/>
        <w:jc w:val="both"/>
        <w:rPr>
          <w:rFonts w:ascii="Times New Roman" w:hAnsi="Times New Roman"/>
          <w:szCs w:val="24"/>
          <w:lang w:val="hr-HR"/>
        </w:rPr>
      </w:pPr>
      <w:r w:rsidRPr="00D5504E">
        <w:rPr>
          <w:rFonts w:ascii="Times New Roman" w:hAnsi="Times New Roman"/>
          <w:szCs w:val="24"/>
          <w:lang w:val="hr-HR"/>
        </w:rPr>
        <w:t>do 1.990,00 eura bruto godišnje, za ostale zdravstvene radnike.</w:t>
      </w:r>
    </w:p>
    <w:p w14:paraId="7E8F2108" w14:textId="77777777" w:rsidR="00C95AE3" w:rsidRDefault="00C95AE3" w:rsidP="00FB59E4">
      <w:pPr>
        <w:spacing w:line="259" w:lineRule="auto"/>
        <w:jc w:val="both"/>
        <w:rPr>
          <w:rFonts w:ascii="Times New Roman" w:eastAsiaTheme="minorHAnsi" w:hAnsi="Times New Roman"/>
          <w:b/>
          <w:szCs w:val="24"/>
          <w:lang w:val="hr-HR" w:eastAsia="en-US"/>
        </w:rPr>
      </w:pPr>
    </w:p>
    <w:p w14:paraId="0A87BB8A" w14:textId="5FE21010" w:rsidR="00FB59E4" w:rsidRPr="00D5504E" w:rsidRDefault="00FB59E4" w:rsidP="00FB59E4">
      <w:pPr>
        <w:spacing w:line="259" w:lineRule="auto"/>
        <w:jc w:val="both"/>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CILJ PROGRAMA:</w:t>
      </w:r>
    </w:p>
    <w:p w14:paraId="143261B2" w14:textId="77777777" w:rsidR="00FB59E4" w:rsidRPr="00D5504E" w:rsidRDefault="00FB59E4" w:rsidP="00FB59E4">
      <w:pPr>
        <w:numPr>
          <w:ilvl w:val="0"/>
          <w:numId w:val="14"/>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zadovoljiti potrebe za zdravstvenim djelatnicima,</w:t>
      </w:r>
    </w:p>
    <w:p w14:paraId="6BDAA4DB" w14:textId="77777777" w:rsidR="00FB59E4" w:rsidRPr="00D5504E" w:rsidRDefault="00FB59E4" w:rsidP="00FB59E4">
      <w:pPr>
        <w:numPr>
          <w:ilvl w:val="0"/>
          <w:numId w:val="14"/>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osigurati stanovnicima BBŽ na svim područjima jednaku zdravstvenu skrb.</w:t>
      </w:r>
    </w:p>
    <w:p w14:paraId="3AAE1CF4" w14:textId="77777777" w:rsidR="00FB59E4" w:rsidRPr="00D5504E" w:rsidRDefault="00FB59E4" w:rsidP="00FB59E4">
      <w:pPr>
        <w:spacing w:line="259" w:lineRule="auto"/>
        <w:jc w:val="both"/>
        <w:rPr>
          <w:rFonts w:ascii="Times New Roman" w:eastAsiaTheme="minorHAnsi" w:hAnsi="Times New Roman"/>
          <w:b/>
          <w:szCs w:val="24"/>
          <w:lang w:val="hr-HR" w:eastAsia="en-US"/>
        </w:rPr>
      </w:pPr>
    </w:p>
    <w:p w14:paraId="4499920F" w14:textId="77777777" w:rsidR="00FB59E4" w:rsidRPr="00D5504E" w:rsidRDefault="00FB59E4" w:rsidP="00FB59E4">
      <w:pPr>
        <w:spacing w:line="259" w:lineRule="auto"/>
        <w:jc w:val="both"/>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ZAKONSKE I DRUGE PRAVNE OSNOVE:</w:t>
      </w:r>
    </w:p>
    <w:p w14:paraId="528525FC" w14:textId="77777777" w:rsidR="00FB59E4" w:rsidRPr="00D5504E" w:rsidRDefault="00FB59E4" w:rsidP="00FB59E4">
      <w:pPr>
        <w:numPr>
          <w:ilvl w:val="0"/>
          <w:numId w:val="15"/>
        </w:num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Zakon o zdravstvenoj zaštiti („Narodne novine, br. br. 100/18, 125/19, 147/20, 119/22, 156/22, 33/23, 36/24, 102/25)</w:t>
      </w:r>
    </w:p>
    <w:p w14:paraId="590F1AE6" w14:textId="77777777" w:rsidR="00FB59E4" w:rsidRPr="00D5504E" w:rsidRDefault="00FB59E4" w:rsidP="00FB59E4">
      <w:pPr>
        <w:numPr>
          <w:ilvl w:val="0"/>
          <w:numId w:val="15"/>
        </w:numPr>
        <w:spacing w:after="160" w:line="259" w:lineRule="auto"/>
        <w:contextualSpacing/>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Pravilnik o utvrđivanju kriterija i postupka za dodjelu subvencija zdravstvenim radnicima zaposlenima u Općoj bolnici ''Dr. Anđelko </w:t>
      </w:r>
      <w:proofErr w:type="spellStart"/>
      <w:r w:rsidRPr="00D5504E">
        <w:rPr>
          <w:rFonts w:ascii="Times New Roman" w:eastAsiaTheme="minorHAnsi" w:hAnsi="Times New Roman"/>
          <w:szCs w:val="24"/>
          <w:lang w:val="hr-HR" w:eastAsia="en-US"/>
        </w:rPr>
        <w:t>Višić</w:t>
      </w:r>
      <w:proofErr w:type="spellEnd"/>
      <w:r w:rsidRPr="00D5504E">
        <w:rPr>
          <w:rFonts w:ascii="Times New Roman" w:eastAsiaTheme="minorHAnsi" w:hAnsi="Times New Roman"/>
          <w:szCs w:val="24"/>
          <w:lang w:val="hr-HR" w:eastAsia="en-US"/>
        </w:rPr>
        <w:t>'' Bjelovar, Domu zdravlja Bjelovarsko-bilogorske županije, Zavodu za hitnu medicinu Bjelovarsko-bilogorske županije, Zavodu za javno zdravstvo Bjelovarsko-bilogorske županije, Specijalnoj bolnici za medicinsku rehabilitaciju Daruvarske toplice i ZU Ljekarna Bjelovar.</w:t>
      </w:r>
    </w:p>
    <w:p w14:paraId="3387C80A"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p>
    <w:p w14:paraId="7B120357" w14:textId="77777777" w:rsidR="00FB59E4" w:rsidRPr="00D5504E" w:rsidRDefault="00FB59E4" w:rsidP="00FB59E4">
      <w:pPr>
        <w:suppressAutoHyphens/>
        <w:autoSpaceDN w:val="0"/>
        <w:spacing w:line="259" w:lineRule="auto"/>
        <w:jc w:val="both"/>
        <w:textAlignment w:val="baseline"/>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 xml:space="preserve">K000143 - </w:t>
      </w:r>
      <w:r w:rsidRPr="00D5504E">
        <w:rPr>
          <w:rFonts w:ascii="Times New Roman" w:eastAsiaTheme="minorHAnsi" w:hAnsi="Times New Roman"/>
          <w:i/>
          <w:szCs w:val="24"/>
          <w:lang w:val="hr-HR" w:eastAsia="en-US"/>
        </w:rPr>
        <w:t>Izrada projektne dokumentacije za projekte u zdravstvu</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42EC50A6" w14:textId="77777777" w:rsidTr="00C95AE3">
        <w:trPr>
          <w:trHeight w:val="520"/>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7D356137" w14:textId="7B33AE75"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bookmarkStart w:id="16" w:name="_Hlk214606877"/>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3DF7FFB" w14:textId="074E522F"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03D838C" w14:textId="1C9E79FE"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bookmarkEnd w:id="16"/>
      <w:tr w:rsidR="00C95AE3" w:rsidRPr="00D5504E" w14:paraId="7FC8C47E" w14:textId="77777777" w:rsidTr="00C95AE3">
        <w:trPr>
          <w:trHeight w:val="570"/>
        </w:trPr>
        <w:tc>
          <w:tcPr>
            <w:tcW w:w="3256" w:type="dxa"/>
            <w:tcBorders>
              <w:top w:val="single" w:sz="4" w:space="0" w:color="auto"/>
              <w:left w:val="single" w:sz="4" w:space="0" w:color="auto"/>
              <w:bottom w:val="single" w:sz="4" w:space="0" w:color="auto"/>
              <w:right w:val="single" w:sz="4" w:space="0" w:color="auto"/>
            </w:tcBorders>
            <w:vAlign w:val="center"/>
          </w:tcPr>
          <w:p w14:paraId="4539F0E3"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58.000,00</w:t>
            </w:r>
          </w:p>
        </w:tc>
        <w:tc>
          <w:tcPr>
            <w:tcW w:w="3260" w:type="dxa"/>
            <w:tcBorders>
              <w:top w:val="single" w:sz="4" w:space="0" w:color="auto"/>
              <w:left w:val="single" w:sz="4" w:space="0" w:color="auto"/>
              <w:bottom w:val="single" w:sz="4" w:space="0" w:color="auto"/>
              <w:right w:val="single" w:sz="4" w:space="0" w:color="auto"/>
            </w:tcBorders>
            <w:vAlign w:val="center"/>
          </w:tcPr>
          <w:p w14:paraId="5ADB14E5"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200,00</w:t>
            </w:r>
          </w:p>
        </w:tc>
        <w:tc>
          <w:tcPr>
            <w:tcW w:w="3260" w:type="dxa"/>
            <w:tcBorders>
              <w:top w:val="single" w:sz="4" w:space="0" w:color="auto"/>
              <w:left w:val="single" w:sz="4" w:space="0" w:color="auto"/>
              <w:bottom w:val="single" w:sz="4" w:space="0" w:color="auto"/>
              <w:right w:val="single" w:sz="4" w:space="0" w:color="auto"/>
            </w:tcBorders>
            <w:vAlign w:val="center"/>
          </w:tcPr>
          <w:p w14:paraId="21BD8CA1"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58.200,00</w:t>
            </w:r>
          </w:p>
        </w:tc>
      </w:tr>
    </w:tbl>
    <w:p w14:paraId="3541598B" w14:textId="77777777" w:rsidR="00C95AE3" w:rsidRDefault="00C95AE3" w:rsidP="00FB59E4">
      <w:pPr>
        <w:spacing w:line="259" w:lineRule="auto"/>
        <w:jc w:val="both"/>
        <w:rPr>
          <w:rFonts w:ascii="Times New Roman" w:eastAsiaTheme="minorHAnsi" w:hAnsi="Times New Roman"/>
          <w:szCs w:val="24"/>
          <w:lang w:val="hr-HR" w:eastAsia="en-US"/>
        </w:rPr>
      </w:pPr>
    </w:p>
    <w:p w14:paraId="542704F7" w14:textId="77488C75"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Planirano je izraditi projektnu dokumentaciju za zdravstvene ustanove kojima je osnivač Bjelovarsko-bilogorska županija zbog prijava projekata po natječajima.</w:t>
      </w:r>
    </w:p>
    <w:p w14:paraId="77F666D9" w14:textId="77777777" w:rsidR="00FB59E4" w:rsidRPr="00D5504E" w:rsidRDefault="00FB59E4" w:rsidP="00FB59E4">
      <w:pPr>
        <w:spacing w:line="259" w:lineRule="auto"/>
        <w:jc w:val="both"/>
        <w:rPr>
          <w:rFonts w:ascii="Times New Roman" w:eastAsiaTheme="minorHAnsi" w:hAnsi="Times New Roman"/>
          <w:szCs w:val="24"/>
          <w:lang w:val="hr-HR" w:eastAsia="en-US"/>
        </w:rPr>
      </w:pPr>
    </w:p>
    <w:p w14:paraId="42D47AFC" w14:textId="77777777" w:rsidR="00FB59E4" w:rsidRPr="00D5504E" w:rsidRDefault="00FB59E4" w:rsidP="00FB59E4">
      <w:pPr>
        <w:spacing w:line="259" w:lineRule="auto"/>
        <w:rPr>
          <w:rFonts w:ascii="Times New Roman" w:eastAsia="Calibri" w:hAnsi="Times New Roman"/>
          <w:bCs/>
          <w:i/>
          <w:iCs/>
          <w:szCs w:val="24"/>
          <w:lang w:val="hr-HR" w:eastAsia="en-US"/>
        </w:rPr>
      </w:pPr>
      <w:r w:rsidRPr="00D5504E">
        <w:rPr>
          <w:rFonts w:ascii="Times New Roman" w:eastAsia="Calibri" w:hAnsi="Times New Roman"/>
          <w:b/>
          <w:bCs/>
          <w:szCs w:val="24"/>
          <w:lang w:val="hr-HR" w:eastAsia="en-US"/>
        </w:rPr>
        <w:t>K000176</w:t>
      </w:r>
      <w:r w:rsidRPr="00D5504E">
        <w:rPr>
          <w:rFonts w:ascii="Times New Roman" w:eastAsia="Calibri" w:hAnsi="Times New Roman"/>
          <w:bCs/>
          <w:szCs w:val="24"/>
          <w:lang w:val="hr-HR" w:eastAsia="en-US"/>
        </w:rPr>
        <w:t xml:space="preserve"> – </w:t>
      </w:r>
      <w:r w:rsidRPr="00D5504E">
        <w:rPr>
          <w:rFonts w:ascii="Times New Roman" w:eastAsia="Calibri" w:hAnsi="Times New Roman"/>
          <w:bCs/>
          <w:i/>
          <w:iCs/>
          <w:szCs w:val="24"/>
          <w:lang w:val="hr-HR" w:eastAsia="en-US"/>
        </w:rPr>
        <w:t>Uređenje prostora RTG-a i sufinanciranje nabave RTG uređaja za ispostavu DZ BBŽ u Garešnici</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32D54DE4" w14:textId="77777777" w:rsidTr="00C95AE3">
        <w:trPr>
          <w:trHeight w:val="590"/>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59BB9CC7" w14:textId="3205FCAD" w:rsidR="00C95AE3" w:rsidRPr="00D5504E" w:rsidRDefault="000F2F7E"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D7A659F" w14:textId="75918671"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B994ABF" w14:textId="1E2249A3"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00317C5C" w14:textId="77777777" w:rsidTr="00C95AE3">
        <w:trPr>
          <w:trHeight w:val="543"/>
        </w:trPr>
        <w:tc>
          <w:tcPr>
            <w:tcW w:w="3256" w:type="dxa"/>
            <w:tcBorders>
              <w:top w:val="single" w:sz="4" w:space="0" w:color="auto"/>
              <w:left w:val="single" w:sz="4" w:space="0" w:color="auto"/>
              <w:bottom w:val="single" w:sz="4" w:space="0" w:color="auto"/>
              <w:right w:val="single" w:sz="4" w:space="0" w:color="auto"/>
            </w:tcBorders>
            <w:vAlign w:val="center"/>
          </w:tcPr>
          <w:p w14:paraId="49035EE0"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357.500,00</w:t>
            </w:r>
          </w:p>
        </w:tc>
        <w:tc>
          <w:tcPr>
            <w:tcW w:w="3260" w:type="dxa"/>
            <w:tcBorders>
              <w:top w:val="single" w:sz="4" w:space="0" w:color="auto"/>
              <w:left w:val="single" w:sz="4" w:space="0" w:color="auto"/>
              <w:bottom w:val="single" w:sz="4" w:space="0" w:color="auto"/>
              <w:right w:val="single" w:sz="4" w:space="0" w:color="auto"/>
            </w:tcBorders>
            <w:vAlign w:val="center"/>
          </w:tcPr>
          <w:p w14:paraId="215B8FA5"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26.500,00</w:t>
            </w:r>
          </w:p>
        </w:tc>
        <w:tc>
          <w:tcPr>
            <w:tcW w:w="3260" w:type="dxa"/>
            <w:tcBorders>
              <w:top w:val="single" w:sz="4" w:space="0" w:color="auto"/>
              <w:left w:val="single" w:sz="4" w:space="0" w:color="auto"/>
              <w:bottom w:val="single" w:sz="4" w:space="0" w:color="auto"/>
              <w:right w:val="single" w:sz="4" w:space="0" w:color="auto"/>
            </w:tcBorders>
            <w:vAlign w:val="center"/>
          </w:tcPr>
          <w:p w14:paraId="50A25F5E"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384.000,00</w:t>
            </w:r>
          </w:p>
        </w:tc>
      </w:tr>
    </w:tbl>
    <w:p w14:paraId="6858C3CF" w14:textId="77777777" w:rsidR="00C95AE3" w:rsidRDefault="00C95AE3" w:rsidP="00FB59E4">
      <w:pPr>
        <w:tabs>
          <w:tab w:val="left" w:pos="1134"/>
          <w:tab w:val="center" w:pos="7655"/>
        </w:tabs>
        <w:spacing w:line="259" w:lineRule="auto"/>
        <w:jc w:val="both"/>
        <w:rPr>
          <w:rFonts w:ascii="Times New Roman" w:eastAsia="Calibri" w:hAnsi="Times New Roman"/>
          <w:bCs/>
          <w:szCs w:val="24"/>
          <w:lang w:val="hr-HR" w:eastAsia="en-US"/>
        </w:rPr>
      </w:pPr>
    </w:p>
    <w:p w14:paraId="057C756C" w14:textId="77E6B272" w:rsidR="00FB59E4" w:rsidRPr="00D5504E" w:rsidRDefault="00FB59E4" w:rsidP="00FB59E4">
      <w:pPr>
        <w:tabs>
          <w:tab w:val="left" w:pos="1134"/>
          <w:tab w:val="center" w:pos="7655"/>
        </w:tabs>
        <w:spacing w:line="259" w:lineRule="auto"/>
        <w:jc w:val="both"/>
        <w:rPr>
          <w:rFonts w:ascii="Times New Roman" w:eastAsia="Calibri" w:hAnsi="Times New Roman"/>
          <w:bCs/>
          <w:szCs w:val="24"/>
          <w:lang w:val="hr-HR" w:eastAsia="en-US"/>
        </w:rPr>
      </w:pPr>
      <w:r w:rsidRPr="00D5504E">
        <w:rPr>
          <w:rFonts w:ascii="Times New Roman" w:eastAsia="Calibri" w:hAnsi="Times New Roman"/>
          <w:bCs/>
          <w:szCs w:val="24"/>
          <w:lang w:val="hr-HR" w:eastAsia="en-US"/>
        </w:rPr>
        <w:t>S Ministarstvom regionalnoga razvoja i fondova Europske unije Županija je potpisala ugovor za financiranje projekta Uređenje prostora RTG-a u ispostavi Doma zdravlja BBŽ u Garešnici, prema Programu održivog razvoja lokalne zajednice. Ministarstvo regionalnoga razvoja i fondova Europske unije će sufinancirati ovaj projekt u iznosu od 80.000,00 eura. Ministarstvo zdravstva sufinancirat će nabavu digitalnog RTG uređaja za ispostavu Doma zdravlja BBŽ u Garešnici u iznosu od 150.000,00 eura. Iznos se povećava zbog nastalih dodatnih nužnih građevinskih radova.</w:t>
      </w:r>
    </w:p>
    <w:p w14:paraId="12B152DB" w14:textId="77777777" w:rsidR="00FB59E4" w:rsidRDefault="00FB59E4" w:rsidP="00FB59E4">
      <w:pPr>
        <w:tabs>
          <w:tab w:val="left" w:pos="1134"/>
        </w:tabs>
        <w:spacing w:line="259" w:lineRule="auto"/>
        <w:jc w:val="both"/>
        <w:rPr>
          <w:rFonts w:ascii="Times New Roman" w:eastAsiaTheme="minorHAnsi" w:hAnsi="Times New Roman"/>
          <w:szCs w:val="24"/>
          <w:lang w:val="hr-HR" w:eastAsia="en-US"/>
        </w:rPr>
      </w:pPr>
    </w:p>
    <w:p w14:paraId="7546AFAC" w14:textId="77777777" w:rsidR="00C95AE3" w:rsidRDefault="00C95AE3" w:rsidP="00FB59E4">
      <w:pPr>
        <w:tabs>
          <w:tab w:val="left" w:pos="1134"/>
        </w:tabs>
        <w:spacing w:line="259" w:lineRule="auto"/>
        <w:jc w:val="both"/>
        <w:rPr>
          <w:rFonts w:ascii="Times New Roman" w:eastAsiaTheme="minorHAnsi" w:hAnsi="Times New Roman"/>
          <w:szCs w:val="24"/>
          <w:lang w:val="hr-HR" w:eastAsia="en-US"/>
        </w:rPr>
      </w:pPr>
    </w:p>
    <w:p w14:paraId="0F1CBDA3" w14:textId="77777777" w:rsidR="00C95AE3" w:rsidRDefault="00C95AE3" w:rsidP="00FB59E4">
      <w:pPr>
        <w:tabs>
          <w:tab w:val="left" w:pos="1134"/>
        </w:tabs>
        <w:spacing w:line="259" w:lineRule="auto"/>
        <w:jc w:val="both"/>
        <w:rPr>
          <w:rFonts w:ascii="Times New Roman" w:eastAsiaTheme="minorHAnsi" w:hAnsi="Times New Roman"/>
          <w:szCs w:val="24"/>
          <w:lang w:val="hr-HR" w:eastAsia="en-US"/>
        </w:rPr>
      </w:pPr>
    </w:p>
    <w:p w14:paraId="107AD420" w14:textId="77777777" w:rsidR="00C95AE3" w:rsidRDefault="00C95AE3" w:rsidP="00FB59E4">
      <w:pPr>
        <w:tabs>
          <w:tab w:val="left" w:pos="1134"/>
        </w:tabs>
        <w:spacing w:line="259" w:lineRule="auto"/>
        <w:jc w:val="both"/>
        <w:rPr>
          <w:rFonts w:ascii="Times New Roman" w:eastAsiaTheme="minorHAnsi" w:hAnsi="Times New Roman"/>
          <w:szCs w:val="24"/>
          <w:lang w:val="hr-HR" w:eastAsia="en-US"/>
        </w:rPr>
      </w:pPr>
    </w:p>
    <w:p w14:paraId="55795FC3" w14:textId="77777777" w:rsidR="00C95AE3" w:rsidRPr="00D5504E" w:rsidRDefault="00C95AE3" w:rsidP="00FB59E4">
      <w:pPr>
        <w:tabs>
          <w:tab w:val="left" w:pos="1134"/>
        </w:tabs>
        <w:spacing w:line="259" w:lineRule="auto"/>
        <w:jc w:val="both"/>
        <w:rPr>
          <w:rFonts w:ascii="Times New Roman" w:eastAsiaTheme="minorHAnsi" w:hAnsi="Times New Roman"/>
          <w:szCs w:val="24"/>
          <w:lang w:val="hr-HR" w:eastAsia="en-US"/>
        </w:rPr>
      </w:pPr>
    </w:p>
    <w:p w14:paraId="37C45A43" w14:textId="77777777" w:rsidR="00FB59E4" w:rsidRPr="00D5504E" w:rsidRDefault="00FB59E4" w:rsidP="00FB59E4">
      <w:pPr>
        <w:tabs>
          <w:tab w:val="left" w:pos="1134"/>
          <w:tab w:val="center" w:pos="7655"/>
        </w:tabs>
        <w:spacing w:line="259" w:lineRule="auto"/>
        <w:jc w:val="both"/>
        <w:rPr>
          <w:rFonts w:ascii="Times New Roman" w:eastAsia="Calibri" w:hAnsi="Times New Roman"/>
          <w:bCs/>
          <w:i/>
          <w:iCs/>
          <w:szCs w:val="24"/>
          <w:lang w:val="hr-HR" w:eastAsia="en-US"/>
        </w:rPr>
      </w:pPr>
      <w:r w:rsidRPr="00D5504E">
        <w:rPr>
          <w:rFonts w:ascii="Times New Roman" w:eastAsia="Calibri" w:hAnsi="Times New Roman"/>
          <w:b/>
          <w:szCs w:val="24"/>
          <w:lang w:val="hr-HR" w:eastAsia="en-US"/>
        </w:rPr>
        <w:lastRenderedPageBreak/>
        <w:t xml:space="preserve">K000200 – </w:t>
      </w:r>
      <w:r w:rsidRPr="00D5504E">
        <w:rPr>
          <w:rFonts w:ascii="Times New Roman" w:eastAsia="Calibri" w:hAnsi="Times New Roman"/>
          <w:bCs/>
          <w:i/>
          <w:iCs/>
          <w:szCs w:val="24"/>
          <w:lang w:val="hr-HR" w:eastAsia="en-US"/>
        </w:rPr>
        <w:t>Uređenje prostora Ljekarne DZ BBŽ u Čazmi</w:t>
      </w:r>
    </w:p>
    <w:tbl>
      <w:tblPr>
        <w:tblStyle w:val="Reetkatablice"/>
        <w:tblW w:w="9776" w:type="dxa"/>
        <w:tblInd w:w="0" w:type="dxa"/>
        <w:tblLayout w:type="fixed"/>
        <w:tblLook w:val="04A0" w:firstRow="1" w:lastRow="0" w:firstColumn="1" w:lastColumn="0" w:noHBand="0" w:noVBand="1"/>
      </w:tblPr>
      <w:tblGrid>
        <w:gridCol w:w="3114"/>
        <w:gridCol w:w="3260"/>
        <w:gridCol w:w="3402"/>
      </w:tblGrid>
      <w:tr w:rsidR="00C95AE3" w:rsidRPr="00D5504E" w14:paraId="2C4856B2" w14:textId="77777777" w:rsidTr="00C95AE3">
        <w:trPr>
          <w:trHeight w:val="542"/>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3A9BE9BB" w14:textId="6C4F3EEA" w:rsidR="00C95AE3" w:rsidRPr="00D5504E" w:rsidRDefault="000F2F7E"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bookmarkStart w:id="17" w:name="_Hlk208922998"/>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A62877A" w14:textId="59252AFF"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00F403F4" w14:textId="5694D479"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4D7A385E" w14:textId="77777777" w:rsidTr="00C95AE3">
        <w:trPr>
          <w:trHeight w:val="563"/>
        </w:trPr>
        <w:tc>
          <w:tcPr>
            <w:tcW w:w="3114" w:type="dxa"/>
            <w:tcBorders>
              <w:top w:val="single" w:sz="4" w:space="0" w:color="auto"/>
              <w:left w:val="single" w:sz="4" w:space="0" w:color="auto"/>
              <w:bottom w:val="single" w:sz="4" w:space="0" w:color="auto"/>
              <w:right w:val="single" w:sz="4" w:space="0" w:color="auto"/>
            </w:tcBorders>
            <w:vAlign w:val="center"/>
          </w:tcPr>
          <w:p w14:paraId="2D10E162"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71.250,00</w:t>
            </w:r>
          </w:p>
        </w:tc>
        <w:tc>
          <w:tcPr>
            <w:tcW w:w="3260" w:type="dxa"/>
            <w:tcBorders>
              <w:top w:val="single" w:sz="4" w:space="0" w:color="auto"/>
              <w:left w:val="single" w:sz="4" w:space="0" w:color="auto"/>
              <w:bottom w:val="single" w:sz="4" w:space="0" w:color="auto"/>
              <w:right w:val="single" w:sz="4" w:space="0" w:color="auto"/>
            </w:tcBorders>
            <w:vAlign w:val="center"/>
          </w:tcPr>
          <w:p w14:paraId="7BA33368"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-11.600,00</w:t>
            </w:r>
          </w:p>
        </w:tc>
        <w:tc>
          <w:tcPr>
            <w:tcW w:w="3402" w:type="dxa"/>
            <w:tcBorders>
              <w:top w:val="single" w:sz="4" w:space="0" w:color="auto"/>
              <w:left w:val="single" w:sz="4" w:space="0" w:color="auto"/>
              <w:bottom w:val="single" w:sz="4" w:space="0" w:color="auto"/>
              <w:right w:val="single" w:sz="4" w:space="0" w:color="auto"/>
            </w:tcBorders>
            <w:vAlign w:val="center"/>
          </w:tcPr>
          <w:p w14:paraId="3EF80F92"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59.650,00</w:t>
            </w:r>
          </w:p>
        </w:tc>
      </w:tr>
      <w:bookmarkEnd w:id="17"/>
    </w:tbl>
    <w:p w14:paraId="79C25FE8" w14:textId="77777777" w:rsidR="00C95AE3" w:rsidRDefault="00C95AE3" w:rsidP="00FB59E4">
      <w:pPr>
        <w:tabs>
          <w:tab w:val="left" w:pos="1134"/>
          <w:tab w:val="center" w:pos="7655"/>
        </w:tabs>
        <w:spacing w:line="259" w:lineRule="auto"/>
        <w:jc w:val="both"/>
        <w:rPr>
          <w:rFonts w:ascii="Times New Roman" w:eastAsia="Calibri" w:hAnsi="Times New Roman"/>
          <w:color w:val="000000"/>
          <w:szCs w:val="24"/>
          <w:shd w:val="clear" w:color="auto" w:fill="FFFFFF"/>
          <w:lang w:val="hr-HR" w:eastAsia="en-US"/>
        </w:rPr>
      </w:pPr>
    </w:p>
    <w:p w14:paraId="64D1504D" w14:textId="21A95F86" w:rsidR="00FB59E4" w:rsidRPr="00D5504E" w:rsidRDefault="00FB59E4" w:rsidP="00FB59E4">
      <w:pPr>
        <w:tabs>
          <w:tab w:val="left" w:pos="1134"/>
          <w:tab w:val="center" w:pos="7655"/>
        </w:tabs>
        <w:spacing w:line="259" w:lineRule="auto"/>
        <w:jc w:val="both"/>
        <w:rPr>
          <w:rFonts w:ascii="Times New Roman" w:eastAsia="Calibri" w:hAnsi="Times New Roman"/>
          <w:color w:val="000000"/>
          <w:szCs w:val="24"/>
          <w:shd w:val="clear" w:color="auto" w:fill="FFFFFF"/>
          <w:lang w:val="hr-HR" w:eastAsia="en-US"/>
        </w:rPr>
      </w:pPr>
      <w:r w:rsidRPr="00D5504E">
        <w:rPr>
          <w:rFonts w:ascii="Times New Roman" w:eastAsia="Calibri" w:hAnsi="Times New Roman"/>
          <w:color w:val="000000"/>
          <w:szCs w:val="24"/>
          <w:shd w:val="clear" w:color="auto" w:fill="FFFFFF"/>
          <w:lang w:val="hr-HR" w:eastAsia="en-US"/>
        </w:rPr>
        <w:t>Županiji odobren projekt Uređenje prostora Ljekarne Doma zdravlja BBŽ u Čazmi, prema Programu podrške regionalnom razvoju. Ukupna vrijednost projekta je 237.000,00 eura, od čega će Ministarstvo sufinancirati projekt u iznosu od 53.000,00 eura. Rok za završetak projektnih aktivnosti je 30. travnja 2026. godine. Izvođač je u posao uveden 3.11.2025., iznos se smanjuje sukladno planu realizacije do kraja 2025. godine.</w:t>
      </w:r>
    </w:p>
    <w:p w14:paraId="4D02983A" w14:textId="77777777" w:rsidR="00FB59E4" w:rsidRPr="00D5504E" w:rsidRDefault="00FB59E4" w:rsidP="00FB59E4">
      <w:pPr>
        <w:tabs>
          <w:tab w:val="left" w:pos="1134"/>
        </w:tabs>
        <w:spacing w:line="259" w:lineRule="auto"/>
        <w:jc w:val="both"/>
        <w:rPr>
          <w:rFonts w:ascii="Times New Roman" w:eastAsiaTheme="minorHAnsi" w:hAnsi="Times New Roman"/>
          <w:b/>
          <w:bCs/>
          <w:color w:val="FF0000"/>
          <w:szCs w:val="24"/>
          <w:lang w:val="hr-HR" w:eastAsia="en-US"/>
        </w:rPr>
      </w:pPr>
    </w:p>
    <w:p w14:paraId="7796C561" w14:textId="77777777" w:rsidR="00FB59E4" w:rsidRPr="00D5504E" w:rsidRDefault="00FB59E4" w:rsidP="00FB59E4">
      <w:pPr>
        <w:tabs>
          <w:tab w:val="left" w:pos="1134"/>
        </w:tabs>
        <w:spacing w:line="259" w:lineRule="auto"/>
        <w:jc w:val="both"/>
        <w:rPr>
          <w:rFonts w:ascii="Times New Roman" w:eastAsia="Calibri" w:hAnsi="Times New Roman"/>
          <w:i/>
          <w:iCs/>
          <w:szCs w:val="24"/>
          <w:lang w:val="hr-HR" w:eastAsia="en-US"/>
        </w:rPr>
      </w:pPr>
      <w:r w:rsidRPr="00D5504E">
        <w:rPr>
          <w:rFonts w:ascii="Times New Roman" w:eastAsia="Calibri" w:hAnsi="Times New Roman"/>
          <w:b/>
          <w:bCs/>
          <w:szCs w:val="24"/>
          <w:lang w:val="hr-HR" w:eastAsia="en-US"/>
        </w:rPr>
        <w:t xml:space="preserve">K000208 – </w:t>
      </w:r>
      <w:r w:rsidRPr="00D5504E">
        <w:rPr>
          <w:rFonts w:ascii="Times New Roman" w:eastAsia="Calibri" w:hAnsi="Times New Roman"/>
          <w:i/>
          <w:iCs/>
          <w:szCs w:val="24"/>
          <w:lang w:val="hr-HR" w:eastAsia="en-US"/>
        </w:rPr>
        <w:t>Izgradnja pristupne rampe i stubišta ispred Ljekarne DZ BBŽ u Garešnici</w:t>
      </w:r>
    </w:p>
    <w:tbl>
      <w:tblPr>
        <w:tblStyle w:val="Reetkatablice"/>
        <w:tblW w:w="9776" w:type="dxa"/>
        <w:tblInd w:w="0" w:type="dxa"/>
        <w:tblLayout w:type="fixed"/>
        <w:tblLook w:val="04A0" w:firstRow="1" w:lastRow="0" w:firstColumn="1" w:lastColumn="0" w:noHBand="0" w:noVBand="1"/>
      </w:tblPr>
      <w:tblGrid>
        <w:gridCol w:w="3114"/>
        <w:gridCol w:w="3260"/>
        <w:gridCol w:w="3402"/>
      </w:tblGrid>
      <w:tr w:rsidR="00C95AE3" w:rsidRPr="00D5504E" w14:paraId="3530DCDE" w14:textId="77777777" w:rsidTr="00C95AE3">
        <w:trPr>
          <w:trHeight w:val="563"/>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39044148" w14:textId="671DD1AE" w:rsidR="00C95AE3" w:rsidRPr="00D5504E" w:rsidRDefault="000F2F7E"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34948C9" w14:textId="49663F50"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D7A3ADB" w14:textId="43E8ABE3"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4FABF924" w14:textId="77777777" w:rsidTr="00C95AE3">
        <w:trPr>
          <w:trHeight w:val="515"/>
        </w:trPr>
        <w:tc>
          <w:tcPr>
            <w:tcW w:w="3114" w:type="dxa"/>
            <w:tcBorders>
              <w:top w:val="single" w:sz="4" w:space="0" w:color="auto"/>
              <w:left w:val="single" w:sz="4" w:space="0" w:color="auto"/>
              <w:bottom w:val="single" w:sz="4" w:space="0" w:color="auto"/>
              <w:right w:val="single" w:sz="4" w:space="0" w:color="auto"/>
            </w:tcBorders>
            <w:vAlign w:val="center"/>
          </w:tcPr>
          <w:p w14:paraId="4D8D4A0A"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28.250,00</w:t>
            </w:r>
          </w:p>
        </w:tc>
        <w:tc>
          <w:tcPr>
            <w:tcW w:w="3260" w:type="dxa"/>
            <w:tcBorders>
              <w:top w:val="single" w:sz="4" w:space="0" w:color="auto"/>
              <w:left w:val="single" w:sz="4" w:space="0" w:color="auto"/>
              <w:bottom w:val="single" w:sz="4" w:space="0" w:color="auto"/>
              <w:right w:val="single" w:sz="4" w:space="0" w:color="auto"/>
            </w:tcBorders>
            <w:vAlign w:val="center"/>
          </w:tcPr>
          <w:p w14:paraId="405E33C1"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8.000,00</w:t>
            </w:r>
          </w:p>
        </w:tc>
        <w:tc>
          <w:tcPr>
            <w:tcW w:w="3402" w:type="dxa"/>
            <w:tcBorders>
              <w:top w:val="single" w:sz="4" w:space="0" w:color="auto"/>
              <w:left w:val="single" w:sz="4" w:space="0" w:color="auto"/>
              <w:bottom w:val="single" w:sz="4" w:space="0" w:color="auto"/>
              <w:right w:val="single" w:sz="4" w:space="0" w:color="auto"/>
            </w:tcBorders>
            <w:vAlign w:val="center"/>
          </w:tcPr>
          <w:p w14:paraId="78F44FF2"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36.250,00</w:t>
            </w:r>
          </w:p>
        </w:tc>
      </w:tr>
    </w:tbl>
    <w:p w14:paraId="1381A83B" w14:textId="77777777" w:rsidR="00FB59E4" w:rsidRPr="00D5504E" w:rsidRDefault="00FB59E4" w:rsidP="00FB59E4">
      <w:pPr>
        <w:tabs>
          <w:tab w:val="left" w:pos="1134"/>
        </w:tabs>
        <w:spacing w:line="259" w:lineRule="auto"/>
        <w:jc w:val="both"/>
        <w:rPr>
          <w:rFonts w:ascii="Times New Roman" w:eastAsia="Calibri" w:hAnsi="Times New Roman"/>
          <w:i/>
          <w:iCs/>
          <w:szCs w:val="24"/>
          <w:lang w:val="hr-HR" w:eastAsia="en-US"/>
        </w:rPr>
      </w:pPr>
    </w:p>
    <w:p w14:paraId="701FA437" w14:textId="77777777" w:rsidR="00FB59E4" w:rsidRPr="00D5504E" w:rsidRDefault="00FB59E4" w:rsidP="00FB59E4">
      <w:pPr>
        <w:tabs>
          <w:tab w:val="left" w:pos="1134"/>
        </w:tabs>
        <w:spacing w:line="259" w:lineRule="auto"/>
        <w:jc w:val="both"/>
        <w:rPr>
          <w:rFonts w:ascii="Times New Roman" w:eastAsia="Calibri" w:hAnsi="Times New Roman"/>
          <w:szCs w:val="24"/>
          <w:lang w:val="hr-HR" w:eastAsia="en-US"/>
        </w:rPr>
      </w:pPr>
      <w:r w:rsidRPr="00D5504E">
        <w:rPr>
          <w:rFonts w:ascii="Times New Roman" w:eastAsia="Calibri" w:hAnsi="Times New Roman"/>
          <w:color w:val="000000"/>
          <w:szCs w:val="24"/>
          <w:shd w:val="clear" w:color="auto" w:fill="FFFFFF"/>
          <w:lang w:val="hr-HR" w:eastAsia="en-US"/>
        </w:rPr>
        <w:t>Postojeći ulaz u ljekarnu Doma zdravlja Bjelovarsko-bilogorske u Garešnici, prema Tehničkom propisu o osiguranju pristupačnosti građevina osobama s invaliditetom i smanjene pokretljivosti („Narodne novine“ 12/23), nije u skladu sa propisanim uvjetima i načinom osiguranja nesmetanog pristupa i kretanja osoba s invaliditetom i smanjene pokretljivosti.  Izgradnjom pristupne rampe i stubišta uklonit će se arhitektonske barijere.</w:t>
      </w:r>
    </w:p>
    <w:p w14:paraId="08EBC872" w14:textId="77777777" w:rsidR="00FB59E4" w:rsidRPr="00D5504E" w:rsidRDefault="00FB59E4" w:rsidP="00FB59E4">
      <w:pPr>
        <w:tabs>
          <w:tab w:val="left" w:pos="1134"/>
        </w:tabs>
        <w:spacing w:line="259" w:lineRule="auto"/>
        <w:jc w:val="both"/>
        <w:rPr>
          <w:rFonts w:ascii="Times New Roman" w:eastAsiaTheme="minorHAnsi" w:hAnsi="Times New Roman"/>
          <w:b/>
          <w:bCs/>
          <w:color w:val="FF0000"/>
          <w:szCs w:val="24"/>
          <w:lang w:val="hr-HR" w:eastAsia="en-US"/>
        </w:rPr>
      </w:pPr>
    </w:p>
    <w:p w14:paraId="587577A2" w14:textId="77777777" w:rsidR="00FB59E4" w:rsidRPr="00D5504E" w:rsidRDefault="00FB59E4" w:rsidP="00FB59E4">
      <w:pPr>
        <w:spacing w:line="259" w:lineRule="auto"/>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T000034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Školski preventivni programi</w:t>
      </w:r>
    </w:p>
    <w:tbl>
      <w:tblPr>
        <w:tblStyle w:val="Reetkatablice"/>
        <w:tblW w:w="9776" w:type="dxa"/>
        <w:tblInd w:w="0" w:type="dxa"/>
        <w:tblLayout w:type="fixed"/>
        <w:tblLook w:val="04A0" w:firstRow="1" w:lastRow="0" w:firstColumn="1" w:lastColumn="0" w:noHBand="0" w:noVBand="1"/>
      </w:tblPr>
      <w:tblGrid>
        <w:gridCol w:w="3114"/>
        <w:gridCol w:w="3260"/>
        <w:gridCol w:w="3402"/>
      </w:tblGrid>
      <w:tr w:rsidR="00C95AE3" w:rsidRPr="00D5504E" w14:paraId="13EE2D68" w14:textId="77777777" w:rsidTr="00C95AE3">
        <w:trPr>
          <w:trHeight w:val="471"/>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713FBE0C" w14:textId="2C13687C" w:rsidR="00C95AE3" w:rsidRPr="00D5504E" w:rsidRDefault="000F2F7E"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56AC24E" w14:textId="75F27590"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BACEC32" w14:textId="00614F8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608DCF36" w14:textId="77777777" w:rsidTr="00C95AE3">
        <w:trPr>
          <w:trHeight w:val="563"/>
        </w:trPr>
        <w:tc>
          <w:tcPr>
            <w:tcW w:w="3114" w:type="dxa"/>
            <w:tcBorders>
              <w:top w:val="single" w:sz="4" w:space="0" w:color="auto"/>
              <w:left w:val="single" w:sz="4" w:space="0" w:color="auto"/>
              <w:bottom w:val="single" w:sz="4" w:space="0" w:color="auto"/>
              <w:right w:val="single" w:sz="4" w:space="0" w:color="auto"/>
            </w:tcBorders>
            <w:vAlign w:val="center"/>
          </w:tcPr>
          <w:p w14:paraId="39843798"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15.000,00</w:t>
            </w:r>
          </w:p>
        </w:tc>
        <w:tc>
          <w:tcPr>
            <w:tcW w:w="3260" w:type="dxa"/>
            <w:tcBorders>
              <w:top w:val="single" w:sz="4" w:space="0" w:color="auto"/>
              <w:left w:val="single" w:sz="4" w:space="0" w:color="auto"/>
              <w:bottom w:val="single" w:sz="4" w:space="0" w:color="auto"/>
              <w:right w:val="single" w:sz="4" w:space="0" w:color="auto"/>
            </w:tcBorders>
            <w:vAlign w:val="center"/>
          </w:tcPr>
          <w:p w14:paraId="20559C5C"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-13.500,00</w:t>
            </w:r>
          </w:p>
        </w:tc>
        <w:tc>
          <w:tcPr>
            <w:tcW w:w="3402" w:type="dxa"/>
            <w:tcBorders>
              <w:top w:val="single" w:sz="4" w:space="0" w:color="auto"/>
              <w:left w:val="single" w:sz="4" w:space="0" w:color="auto"/>
              <w:bottom w:val="single" w:sz="4" w:space="0" w:color="auto"/>
              <w:right w:val="single" w:sz="4" w:space="0" w:color="auto"/>
            </w:tcBorders>
            <w:vAlign w:val="center"/>
          </w:tcPr>
          <w:p w14:paraId="0F5C3C9B" w14:textId="77777777" w:rsidR="00C95AE3" w:rsidRPr="00D5504E" w:rsidRDefault="00C95AE3" w:rsidP="00C95AE3">
            <w:pPr>
              <w:tabs>
                <w:tab w:val="left" w:pos="680"/>
                <w:tab w:val="left" w:pos="1122"/>
                <w:tab w:val="center" w:pos="7293"/>
              </w:tabs>
              <w:spacing w:line="259"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1.500,00</w:t>
            </w:r>
          </w:p>
        </w:tc>
      </w:tr>
    </w:tbl>
    <w:p w14:paraId="4E95CBB1" w14:textId="77777777" w:rsidR="00C95AE3" w:rsidRDefault="00C95AE3"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p>
    <w:p w14:paraId="3B5340B4" w14:textId="132A0887" w:rsidR="00FB59E4" w:rsidRPr="00D5504E" w:rsidRDefault="00FB59E4" w:rsidP="00FB59E4">
      <w:pPr>
        <w:widowControl w:val="0"/>
        <w:autoSpaceDE w:val="0"/>
        <w:autoSpaceDN w:val="0"/>
        <w:adjustRightInd w:val="0"/>
        <w:snapToGrid w:val="0"/>
        <w:spacing w:line="259"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Ovim projektom financiraju se školski preventivni programi koji se provode u osnovnim i srednjim školama. Javni poziv za edukaciju iz transakcijske analize raspisan je 09.10.2025. godine. Educirat će se ukupno 10 korisnika. Do kraja 2025. godine predviđeno je provođenje  jednog modula u iznosu od 1.500,00 eura s PDV-om te se iznos smanjuje sukladno potrebama.</w:t>
      </w:r>
    </w:p>
    <w:p w14:paraId="57197654" w14:textId="77777777" w:rsidR="00FB59E4" w:rsidRPr="00D5504E" w:rsidRDefault="00FB59E4" w:rsidP="00FB59E4">
      <w:pPr>
        <w:tabs>
          <w:tab w:val="left" w:pos="1134"/>
        </w:tabs>
        <w:spacing w:line="259" w:lineRule="auto"/>
        <w:jc w:val="both"/>
        <w:rPr>
          <w:rFonts w:ascii="Times New Roman" w:eastAsiaTheme="minorHAnsi" w:hAnsi="Times New Roman"/>
          <w:szCs w:val="24"/>
          <w:lang w:val="hr-HR" w:eastAsia="en-US"/>
        </w:rPr>
      </w:pPr>
    </w:p>
    <w:p w14:paraId="06DD4F55"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bookmarkStart w:id="18" w:name="_Hlk208918171"/>
      <w:r w:rsidRPr="00D5504E">
        <w:rPr>
          <w:rFonts w:ascii="Times New Roman" w:eastAsiaTheme="minorHAnsi" w:hAnsi="Times New Roman"/>
          <w:b/>
          <w:i/>
          <w:szCs w:val="24"/>
          <w:u w:val="single"/>
          <w:lang w:val="hr-HR" w:eastAsia="en-US"/>
        </w:rPr>
        <w:t>Glava: 00402 Dom zdravlja Bjelovarsko-bilogorske županije</w:t>
      </w:r>
    </w:p>
    <w:bookmarkEnd w:id="18"/>
    <w:p w14:paraId="7339290C" w14:textId="77777777" w:rsidR="00FB59E4" w:rsidRPr="00D5504E" w:rsidRDefault="00FB59E4" w:rsidP="00FB59E4">
      <w:pPr>
        <w:spacing w:line="259" w:lineRule="auto"/>
        <w:rPr>
          <w:rFonts w:ascii="Times New Roman" w:eastAsiaTheme="minorHAnsi" w:hAnsi="Times New Roman"/>
          <w:b/>
          <w:i/>
          <w:szCs w:val="24"/>
          <w:lang w:val="hr-HR" w:eastAsia="en-US"/>
        </w:rPr>
      </w:pPr>
    </w:p>
    <w:p w14:paraId="72E8A1E6"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A000284</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Redovna djelatnost – VS korisnika</w:t>
      </w:r>
    </w:p>
    <w:tbl>
      <w:tblPr>
        <w:tblStyle w:val="Reetkatablice"/>
        <w:tblW w:w="9776" w:type="dxa"/>
        <w:tblInd w:w="0" w:type="dxa"/>
        <w:tblLayout w:type="fixed"/>
        <w:tblLook w:val="04A0" w:firstRow="1" w:lastRow="0" w:firstColumn="1" w:lastColumn="0" w:noHBand="0" w:noVBand="1"/>
      </w:tblPr>
      <w:tblGrid>
        <w:gridCol w:w="3114"/>
        <w:gridCol w:w="3260"/>
        <w:gridCol w:w="3402"/>
      </w:tblGrid>
      <w:tr w:rsidR="00C95AE3" w:rsidRPr="00D5504E" w14:paraId="561F76D0" w14:textId="77777777" w:rsidTr="00C95AE3">
        <w:trPr>
          <w:trHeight w:val="566"/>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1C98939B" w14:textId="261DBDB5"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4636CB0" w14:textId="6379BC5C"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154D6B70" w14:textId="2AF9D99A"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1B48A35E" w14:textId="77777777" w:rsidTr="00C95AE3">
        <w:trPr>
          <w:trHeight w:val="547"/>
        </w:trPr>
        <w:tc>
          <w:tcPr>
            <w:tcW w:w="3114" w:type="dxa"/>
            <w:tcBorders>
              <w:top w:val="single" w:sz="4" w:space="0" w:color="auto"/>
              <w:left w:val="single" w:sz="4" w:space="0" w:color="auto"/>
              <w:bottom w:val="single" w:sz="4" w:space="0" w:color="auto"/>
              <w:right w:val="single" w:sz="4" w:space="0" w:color="auto"/>
            </w:tcBorders>
            <w:vAlign w:val="center"/>
          </w:tcPr>
          <w:p w14:paraId="6495C481"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3.535.317,00</w:t>
            </w:r>
          </w:p>
        </w:tc>
        <w:tc>
          <w:tcPr>
            <w:tcW w:w="3260" w:type="dxa"/>
            <w:tcBorders>
              <w:top w:val="single" w:sz="4" w:space="0" w:color="auto"/>
              <w:left w:val="single" w:sz="4" w:space="0" w:color="auto"/>
              <w:bottom w:val="single" w:sz="4" w:space="0" w:color="auto"/>
              <w:right w:val="single" w:sz="4" w:space="0" w:color="auto"/>
            </w:tcBorders>
            <w:vAlign w:val="center"/>
          </w:tcPr>
          <w:p w14:paraId="60A06E3D"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1.337.381,00</w:t>
            </w:r>
          </w:p>
        </w:tc>
        <w:tc>
          <w:tcPr>
            <w:tcW w:w="3402" w:type="dxa"/>
            <w:tcBorders>
              <w:top w:val="single" w:sz="4" w:space="0" w:color="auto"/>
              <w:left w:val="single" w:sz="4" w:space="0" w:color="auto"/>
              <w:bottom w:val="single" w:sz="4" w:space="0" w:color="auto"/>
              <w:right w:val="single" w:sz="4" w:space="0" w:color="auto"/>
            </w:tcBorders>
            <w:vAlign w:val="center"/>
          </w:tcPr>
          <w:p w14:paraId="05B21126"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4.872.698,00</w:t>
            </w:r>
          </w:p>
        </w:tc>
      </w:tr>
    </w:tbl>
    <w:p w14:paraId="028652C5" w14:textId="77777777" w:rsidR="00C95AE3" w:rsidRDefault="00C95AE3" w:rsidP="00FB59E4">
      <w:pPr>
        <w:spacing w:line="259" w:lineRule="auto"/>
        <w:jc w:val="both"/>
        <w:rPr>
          <w:rFonts w:ascii="Times New Roman" w:eastAsiaTheme="minorHAnsi" w:hAnsi="Times New Roman"/>
          <w:bCs/>
          <w:szCs w:val="24"/>
          <w:lang w:val="hr-HR" w:eastAsia="en-US"/>
        </w:rPr>
      </w:pPr>
    </w:p>
    <w:p w14:paraId="4CB00857" w14:textId="1ECB90FF" w:rsidR="00FB59E4" w:rsidRPr="00D5504E" w:rsidRDefault="00FB59E4" w:rsidP="00FB59E4">
      <w:pPr>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 xml:space="preserve">U razdoblju listopad – prosinac 2025. planirana je pomoć Ministarstva zdravstva za djelomično podmirenje duga za ljekarničke račune u iznosu od 1.400.000,00 eura. Ne očekuju se nove dotacije. Povećanje rashoda za materijal i sirovine rezultat je većeg prometa ljekarni, dok su prihodi od prodaje </w:t>
      </w:r>
      <w:r w:rsidRPr="00D5504E">
        <w:rPr>
          <w:rFonts w:ascii="Times New Roman" w:eastAsiaTheme="minorHAnsi" w:hAnsi="Times New Roman"/>
          <w:bCs/>
          <w:szCs w:val="24"/>
          <w:lang w:val="hr-HR" w:eastAsia="en-US"/>
        </w:rPr>
        <w:lastRenderedPageBreak/>
        <w:t xml:space="preserve">ili zamjene nefinancijske imovine te naknade po osnovi osiguranja niži od početnog plana, jer se ne planira prodaja stana ili vozila. </w:t>
      </w:r>
    </w:p>
    <w:p w14:paraId="183CDE7B" w14:textId="77777777" w:rsidR="00FB59E4" w:rsidRPr="00D5504E" w:rsidRDefault="00FB59E4" w:rsidP="00FB59E4">
      <w:pPr>
        <w:spacing w:line="259" w:lineRule="auto"/>
        <w:jc w:val="both"/>
        <w:rPr>
          <w:rFonts w:ascii="Times New Roman" w:eastAsiaTheme="minorHAnsi" w:hAnsi="Times New Roman"/>
          <w:bCs/>
          <w:szCs w:val="24"/>
          <w:lang w:val="hr-HR" w:eastAsia="en-US"/>
        </w:rPr>
      </w:pPr>
    </w:p>
    <w:p w14:paraId="722FC53C"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T000099</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Specijalizacija liječnika</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1B2C7DD1" w14:textId="77777777" w:rsidTr="00C95AE3">
        <w:trPr>
          <w:trHeight w:val="511"/>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1AFBD868" w14:textId="4C257707"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bookmarkStart w:id="19" w:name="_Hlk214607226"/>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AA9D45D" w14:textId="4B3A7993"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044D1AB" w14:textId="2A9075BA"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54208515" w14:textId="77777777" w:rsidTr="00C95AE3">
        <w:trPr>
          <w:trHeight w:val="547"/>
        </w:trPr>
        <w:tc>
          <w:tcPr>
            <w:tcW w:w="3256" w:type="dxa"/>
            <w:tcBorders>
              <w:top w:val="single" w:sz="4" w:space="0" w:color="auto"/>
              <w:left w:val="single" w:sz="4" w:space="0" w:color="auto"/>
              <w:bottom w:val="single" w:sz="4" w:space="0" w:color="auto"/>
              <w:right w:val="single" w:sz="4" w:space="0" w:color="auto"/>
            </w:tcBorders>
            <w:vAlign w:val="center"/>
          </w:tcPr>
          <w:p w14:paraId="75232AAC"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32.900,00</w:t>
            </w:r>
          </w:p>
        </w:tc>
        <w:tc>
          <w:tcPr>
            <w:tcW w:w="3260" w:type="dxa"/>
            <w:tcBorders>
              <w:top w:val="single" w:sz="4" w:space="0" w:color="auto"/>
              <w:left w:val="single" w:sz="4" w:space="0" w:color="auto"/>
              <w:bottom w:val="single" w:sz="4" w:space="0" w:color="auto"/>
              <w:right w:val="single" w:sz="4" w:space="0" w:color="auto"/>
            </w:tcBorders>
            <w:vAlign w:val="center"/>
          </w:tcPr>
          <w:p w14:paraId="6128FC3F"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2.247,00</w:t>
            </w:r>
          </w:p>
        </w:tc>
        <w:tc>
          <w:tcPr>
            <w:tcW w:w="3260" w:type="dxa"/>
            <w:tcBorders>
              <w:top w:val="single" w:sz="4" w:space="0" w:color="auto"/>
              <w:left w:val="single" w:sz="4" w:space="0" w:color="auto"/>
              <w:bottom w:val="single" w:sz="4" w:space="0" w:color="auto"/>
              <w:right w:val="single" w:sz="4" w:space="0" w:color="auto"/>
            </w:tcBorders>
            <w:vAlign w:val="center"/>
          </w:tcPr>
          <w:p w14:paraId="7C61EF26"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35.147,00</w:t>
            </w:r>
          </w:p>
        </w:tc>
      </w:tr>
      <w:bookmarkEnd w:id="19"/>
    </w:tbl>
    <w:p w14:paraId="642CD93E" w14:textId="77777777" w:rsidR="00C95AE3" w:rsidRDefault="00C95AE3" w:rsidP="00FB59E4">
      <w:pPr>
        <w:spacing w:line="259" w:lineRule="auto"/>
        <w:jc w:val="both"/>
        <w:rPr>
          <w:rFonts w:ascii="Times New Roman" w:hAnsi="Times New Roman"/>
          <w:szCs w:val="24"/>
          <w:lang w:val="hr-HR"/>
        </w:rPr>
      </w:pPr>
    </w:p>
    <w:p w14:paraId="7E9E4F44" w14:textId="682EBD9B" w:rsidR="00FB59E4" w:rsidRPr="00D5504E" w:rsidRDefault="00FB59E4" w:rsidP="00FB59E4">
      <w:pPr>
        <w:spacing w:line="259" w:lineRule="auto"/>
        <w:jc w:val="both"/>
        <w:rPr>
          <w:rFonts w:ascii="Times New Roman" w:hAnsi="Times New Roman"/>
          <w:szCs w:val="24"/>
          <w:lang w:val="hr-HR"/>
        </w:rPr>
      </w:pPr>
      <w:r w:rsidRPr="00D5504E">
        <w:rPr>
          <w:rFonts w:ascii="Times New Roman" w:hAnsi="Times New Roman"/>
          <w:szCs w:val="24"/>
          <w:lang w:val="hr-HR"/>
        </w:rPr>
        <w:t>Planirano je povećanje rashoda i prihoda zbog usklađenja plaća temeljem Odluke o visini osnovice za obračun plaća u javnim službama („Narodne novine“ br. 155/2024).</w:t>
      </w:r>
    </w:p>
    <w:p w14:paraId="1A53DF56" w14:textId="77777777" w:rsidR="00FB59E4" w:rsidRPr="00D5504E" w:rsidRDefault="00FB59E4" w:rsidP="00FB59E4">
      <w:pPr>
        <w:spacing w:line="259" w:lineRule="auto"/>
        <w:jc w:val="both"/>
        <w:rPr>
          <w:rFonts w:ascii="Times New Roman" w:hAnsi="Times New Roman"/>
          <w:szCs w:val="24"/>
          <w:lang w:val="hr-HR"/>
        </w:rPr>
      </w:pPr>
    </w:p>
    <w:p w14:paraId="1EABB4FF" w14:textId="77777777" w:rsidR="00FB59E4" w:rsidRPr="00D5504E" w:rsidRDefault="00FB59E4" w:rsidP="00FB59E4">
      <w:pPr>
        <w:spacing w:line="259" w:lineRule="auto"/>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ZDRAVSTVO – IZNAD STANDARDA</w:t>
      </w:r>
    </w:p>
    <w:p w14:paraId="3C4B4A71" w14:textId="77777777" w:rsidR="00FB59E4" w:rsidRPr="00D5504E" w:rsidRDefault="00FB59E4" w:rsidP="00FB59E4">
      <w:pPr>
        <w:spacing w:line="259" w:lineRule="auto"/>
        <w:rPr>
          <w:rFonts w:ascii="Times New Roman" w:eastAsiaTheme="minorHAnsi" w:hAnsi="Times New Roman"/>
          <w:b/>
          <w:szCs w:val="24"/>
          <w:lang w:val="hr-HR" w:eastAsia="en-US"/>
        </w:rPr>
      </w:pPr>
    </w:p>
    <w:p w14:paraId="2F73A68C"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A000373</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szCs w:val="24"/>
          <w:lang w:val="hr-HR" w:eastAsia="en-US"/>
        </w:rPr>
        <w:t>Sufinanciranje redovne djelatnosti zdravstva (iznad standarda)</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6432C9C0" w14:textId="77777777" w:rsidTr="00C95AE3">
        <w:trPr>
          <w:trHeight w:val="585"/>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74F8103A" w14:textId="3D042215"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B93864B" w14:textId="5316EAC1"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593DA84" w14:textId="68DA7EA4"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0D66167B" w14:textId="77777777" w:rsidTr="00C95AE3">
        <w:trPr>
          <w:trHeight w:val="551"/>
        </w:trPr>
        <w:tc>
          <w:tcPr>
            <w:tcW w:w="3256" w:type="dxa"/>
            <w:tcBorders>
              <w:top w:val="single" w:sz="4" w:space="0" w:color="auto"/>
              <w:left w:val="single" w:sz="4" w:space="0" w:color="auto"/>
              <w:bottom w:val="single" w:sz="4" w:space="0" w:color="auto"/>
              <w:right w:val="single" w:sz="4" w:space="0" w:color="auto"/>
            </w:tcBorders>
            <w:vAlign w:val="center"/>
          </w:tcPr>
          <w:p w14:paraId="4AB348E9" w14:textId="77777777" w:rsidR="00C95AE3" w:rsidRPr="00D5504E" w:rsidRDefault="00C95AE3" w:rsidP="00FB59E4">
            <w:pPr>
              <w:tabs>
                <w:tab w:val="left" w:pos="680"/>
                <w:tab w:val="left" w:pos="1122"/>
                <w:tab w:val="center" w:pos="7293"/>
              </w:tabs>
              <w:spacing w:line="259" w:lineRule="auto"/>
              <w:jc w:val="right"/>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148.920,00</w:t>
            </w:r>
          </w:p>
        </w:tc>
        <w:tc>
          <w:tcPr>
            <w:tcW w:w="3260" w:type="dxa"/>
            <w:tcBorders>
              <w:top w:val="single" w:sz="4" w:space="0" w:color="auto"/>
              <w:left w:val="single" w:sz="4" w:space="0" w:color="auto"/>
              <w:bottom w:val="single" w:sz="4" w:space="0" w:color="auto"/>
              <w:right w:val="single" w:sz="4" w:space="0" w:color="auto"/>
            </w:tcBorders>
            <w:vAlign w:val="center"/>
          </w:tcPr>
          <w:p w14:paraId="5B00FB65" w14:textId="77777777" w:rsidR="00C95AE3" w:rsidRPr="00D5504E" w:rsidRDefault="00C95AE3" w:rsidP="00FB59E4">
            <w:pPr>
              <w:tabs>
                <w:tab w:val="left" w:pos="680"/>
                <w:tab w:val="left" w:pos="1122"/>
                <w:tab w:val="center" w:pos="7293"/>
              </w:tabs>
              <w:spacing w:line="259" w:lineRule="auto"/>
              <w:jc w:val="right"/>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44.080,00</w:t>
            </w:r>
          </w:p>
        </w:tc>
        <w:tc>
          <w:tcPr>
            <w:tcW w:w="3260" w:type="dxa"/>
            <w:tcBorders>
              <w:top w:val="single" w:sz="4" w:space="0" w:color="auto"/>
              <w:left w:val="single" w:sz="4" w:space="0" w:color="auto"/>
              <w:bottom w:val="single" w:sz="4" w:space="0" w:color="auto"/>
              <w:right w:val="single" w:sz="4" w:space="0" w:color="auto"/>
            </w:tcBorders>
            <w:vAlign w:val="center"/>
          </w:tcPr>
          <w:p w14:paraId="4FB928FB" w14:textId="77777777" w:rsidR="00C95AE3" w:rsidRPr="00D5504E" w:rsidRDefault="00C95AE3" w:rsidP="00FB59E4">
            <w:pPr>
              <w:tabs>
                <w:tab w:val="left" w:pos="680"/>
                <w:tab w:val="left" w:pos="1122"/>
                <w:tab w:val="center" w:pos="7293"/>
              </w:tabs>
              <w:spacing w:line="259" w:lineRule="auto"/>
              <w:jc w:val="right"/>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193.000,00</w:t>
            </w:r>
          </w:p>
        </w:tc>
      </w:tr>
    </w:tbl>
    <w:p w14:paraId="62EDCD16" w14:textId="77777777" w:rsidR="00C95AE3" w:rsidRDefault="00C95AE3" w:rsidP="00FB59E4">
      <w:pPr>
        <w:spacing w:line="259" w:lineRule="auto"/>
        <w:jc w:val="both"/>
        <w:rPr>
          <w:rFonts w:ascii="Times New Roman" w:eastAsiaTheme="minorHAnsi" w:hAnsi="Times New Roman"/>
          <w:szCs w:val="24"/>
          <w:lang w:val="hr-HR" w:eastAsia="en-US"/>
        </w:rPr>
      </w:pPr>
    </w:p>
    <w:p w14:paraId="20791260" w14:textId="5C3B1DA9"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Ovom aktivnošću planirana su sredstva za sufinanciranje redovne djelatnosti ustanove.</w:t>
      </w:r>
    </w:p>
    <w:p w14:paraId="5FC2AE5C"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szCs w:val="24"/>
          <w:lang w:val="hr-HR" w:eastAsia="en-US"/>
        </w:rPr>
        <w:t>A000394</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Sektorske ambulante</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2C2B5FD5" w14:textId="77777777" w:rsidTr="00C95AE3">
        <w:trPr>
          <w:trHeight w:val="621"/>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289C3F18" w14:textId="20A8BEB8"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D2D4347" w14:textId="319D6B98"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C7AC02E" w14:textId="40CC84A6"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0F9E81E7" w14:textId="77777777" w:rsidTr="00C95AE3">
        <w:trPr>
          <w:trHeight w:val="609"/>
        </w:trPr>
        <w:tc>
          <w:tcPr>
            <w:tcW w:w="3256" w:type="dxa"/>
            <w:tcBorders>
              <w:top w:val="single" w:sz="4" w:space="0" w:color="auto"/>
              <w:left w:val="single" w:sz="4" w:space="0" w:color="auto"/>
              <w:bottom w:val="single" w:sz="4" w:space="0" w:color="auto"/>
              <w:right w:val="single" w:sz="4" w:space="0" w:color="auto"/>
            </w:tcBorders>
            <w:vAlign w:val="center"/>
          </w:tcPr>
          <w:p w14:paraId="2FD66B69"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9.227,00</w:t>
            </w:r>
          </w:p>
        </w:tc>
        <w:tc>
          <w:tcPr>
            <w:tcW w:w="3260" w:type="dxa"/>
            <w:tcBorders>
              <w:top w:val="single" w:sz="4" w:space="0" w:color="auto"/>
              <w:left w:val="single" w:sz="4" w:space="0" w:color="auto"/>
              <w:bottom w:val="single" w:sz="4" w:space="0" w:color="auto"/>
              <w:right w:val="single" w:sz="4" w:space="0" w:color="auto"/>
            </w:tcBorders>
            <w:vAlign w:val="center"/>
          </w:tcPr>
          <w:p w14:paraId="4FE36938"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-5.700,00</w:t>
            </w:r>
          </w:p>
        </w:tc>
        <w:tc>
          <w:tcPr>
            <w:tcW w:w="3260" w:type="dxa"/>
            <w:tcBorders>
              <w:top w:val="single" w:sz="4" w:space="0" w:color="auto"/>
              <w:left w:val="single" w:sz="4" w:space="0" w:color="auto"/>
              <w:bottom w:val="single" w:sz="4" w:space="0" w:color="auto"/>
              <w:right w:val="single" w:sz="4" w:space="0" w:color="auto"/>
            </w:tcBorders>
            <w:vAlign w:val="center"/>
          </w:tcPr>
          <w:p w14:paraId="62486D85"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3.527,00</w:t>
            </w:r>
          </w:p>
        </w:tc>
      </w:tr>
    </w:tbl>
    <w:p w14:paraId="19F7E690" w14:textId="77777777" w:rsidR="00C95AE3" w:rsidRDefault="00C95AE3" w:rsidP="00FB59E4">
      <w:pPr>
        <w:spacing w:line="259" w:lineRule="auto"/>
        <w:jc w:val="both"/>
        <w:rPr>
          <w:rFonts w:ascii="Times New Roman" w:eastAsiaTheme="minorHAnsi" w:hAnsi="Times New Roman"/>
          <w:szCs w:val="24"/>
          <w:lang w:val="hr-HR" w:eastAsia="en-US"/>
        </w:rPr>
      </w:pPr>
    </w:p>
    <w:p w14:paraId="4EEA34B0" w14:textId="0C57A8EB"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Temeljem ukazane potrebe, Dom zdravlja BBŽ organizira dežurstva stomatološkog tima nedjeljom, praznicima i blagdanima, a Županija financira rad timova.</w:t>
      </w:r>
    </w:p>
    <w:p w14:paraId="09F41F81" w14:textId="77777777" w:rsidR="00FB59E4" w:rsidRPr="00D5504E" w:rsidRDefault="00FB59E4" w:rsidP="00FB59E4">
      <w:pPr>
        <w:spacing w:line="259" w:lineRule="auto"/>
        <w:jc w:val="both"/>
        <w:rPr>
          <w:rFonts w:ascii="Times New Roman" w:eastAsiaTheme="minorHAnsi" w:hAnsi="Times New Roman"/>
          <w:szCs w:val="24"/>
          <w:lang w:val="hr-HR" w:eastAsia="en-US"/>
        </w:rPr>
      </w:pPr>
    </w:p>
    <w:p w14:paraId="756949FD"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t>K000187</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Energetska obnova – Ispostava Garešnica</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C95AE3" w:rsidRPr="00D5504E" w14:paraId="181BE43C" w14:textId="77777777" w:rsidTr="00C95AE3">
        <w:trPr>
          <w:trHeight w:val="596"/>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6A157D26" w14:textId="7173CE55" w:rsidR="00C95AE3" w:rsidRPr="00D5504E" w:rsidRDefault="000F2F7E"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556F08A6" w14:textId="4636AD0C"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FABAD16" w14:textId="2DBA38D0"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C95AE3" w:rsidRPr="00D5504E" w14:paraId="241A50A0" w14:textId="77777777" w:rsidTr="00C95AE3">
        <w:trPr>
          <w:trHeight w:val="562"/>
        </w:trPr>
        <w:tc>
          <w:tcPr>
            <w:tcW w:w="3256" w:type="dxa"/>
            <w:tcBorders>
              <w:top w:val="single" w:sz="4" w:space="0" w:color="auto"/>
              <w:left w:val="single" w:sz="4" w:space="0" w:color="auto"/>
              <w:bottom w:val="single" w:sz="4" w:space="0" w:color="auto"/>
              <w:right w:val="single" w:sz="4" w:space="0" w:color="auto"/>
            </w:tcBorders>
            <w:vAlign w:val="center"/>
          </w:tcPr>
          <w:p w14:paraId="4D390BED"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668.635,00</w:t>
            </w:r>
          </w:p>
        </w:tc>
        <w:tc>
          <w:tcPr>
            <w:tcW w:w="3260" w:type="dxa"/>
            <w:tcBorders>
              <w:top w:val="single" w:sz="4" w:space="0" w:color="auto"/>
              <w:left w:val="single" w:sz="4" w:space="0" w:color="auto"/>
              <w:bottom w:val="single" w:sz="4" w:space="0" w:color="auto"/>
              <w:right w:val="single" w:sz="4" w:space="0" w:color="auto"/>
            </w:tcBorders>
            <w:vAlign w:val="center"/>
          </w:tcPr>
          <w:p w14:paraId="208B65C8"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13.988,00</w:t>
            </w:r>
          </w:p>
        </w:tc>
        <w:tc>
          <w:tcPr>
            <w:tcW w:w="3260" w:type="dxa"/>
            <w:tcBorders>
              <w:top w:val="single" w:sz="4" w:space="0" w:color="auto"/>
              <w:left w:val="single" w:sz="4" w:space="0" w:color="auto"/>
              <w:bottom w:val="single" w:sz="4" w:space="0" w:color="auto"/>
              <w:right w:val="single" w:sz="4" w:space="0" w:color="auto"/>
            </w:tcBorders>
            <w:vAlign w:val="center"/>
          </w:tcPr>
          <w:p w14:paraId="1ECC7111" w14:textId="77777777" w:rsidR="00C95AE3" w:rsidRPr="00D5504E" w:rsidRDefault="00C95AE3" w:rsidP="00C95AE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682.623,00</w:t>
            </w:r>
          </w:p>
        </w:tc>
      </w:tr>
    </w:tbl>
    <w:p w14:paraId="7D013AF1" w14:textId="77777777" w:rsidR="00C95AE3" w:rsidRDefault="00C95AE3" w:rsidP="00FB59E4">
      <w:pPr>
        <w:shd w:val="clear" w:color="auto" w:fill="FFFFFF"/>
        <w:spacing w:line="259" w:lineRule="auto"/>
        <w:jc w:val="both"/>
        <w:rPr>
          <w:rFonts w:ascii="Times New Roman" w:hAnsi="Times New Roman"/>
          <w:color w:val="000000"/>
          <w:szCs w:val="24"/>
          <w:lang w:val="hr-HR"/>
        </w:rPr>
      </w:pPr>
    </w:p>
    <w:p w14:paraId="2093CD7D" w14:textId="24C6E30D" w:rsidR="00FB59E4" w:rsidRPr="00D5504E" w:rsidRDefault="00FB59E4" w:rsidP="00FB59E4">
      <w:pPr>
        <w:shd w:val="clear" w:color="auto" w:fill="FFFFFF"/>
        <w:spacing w:line="259" w:lineRule="auto"/>
        <w:jc w:val="both"/>
        <w:rPr>
          <w:rFonts w:ascii="Times New Roman" w:hAnsi="Times New Roman"/>
          <w:color w:val="000000"/>
          <w:szCs w:val="24"/>
          <w:lang w:val="hr-HR"/>
        </w:rPr>
      </w:pPr>
      <w:r w:rsidRPr="00D5504E">
        <w:rPr>
          <w:rFonts w:ascii="Times New Roman" w:hAnsi="Times New Roman"/>
          <w:color w:val="000000"/>
          <w:szCs w:val="24"/>
          <w:lang w:val="hr-HR"/>
        </w:rPr>
        <w:t>Ugovor o dodjeli bespovratnih sredstava potpisan je u kolovozu 2024. godine. Ukupna vrijednost projekta iznosi 1.305.632,21 euro. Ukupni prihvatljivi troškovi iznose 1.197.376,07 eura, od čega bespovratna sredstva iznose 959.127,02 eura. Razdoblje provedbe Projekta je od 01. rujna 2023. godine, a traje 24 mjeseca od dana sklapanja Ugovora, a razdoblje prihvatljivosti izdataka je najkasnije do 30. lipnja 2026. godine. Na ovoj poziciji planirana su bespovratna sredstva. Izvođenje radova započelo je u lipnju 2025. godine.</w:t>
      </w:r>
    </w:p>
    <w:p w14:paraId="613EF333" w14:textId="77777777" w:rsidR="00FB59E4" w:rsidRPr="00D5504E" w:rsidRDefault="00FB59E4" w:rsidP="00FB59E4">
      <w:pPr>
        <w:shd w:val="clear" w:color="auto" w:fill="FFFFFF"/>
        <w:spacing w:line="259" w:lineRule="auto"/>
        <w:jc w:val="both"/>
        <w:rPr>
          <w:rFonts w:ascii="Times New Roman" w:hAnsi="Times New Roman"/>
          <w:color w:val="000000"/>
          <w:szCs w:val="24"/>
          <w:lang w:val="hr-HR"/>
        </w:rPr>
      </w:pPr>
      <w:r w:rsidRPr="00D5504E">
        <w:rPr>
          <w:rFonts w:ascii="Times New Roman" w:hAnsi="Times New Roman"/>
          <w:color w:val="000000"/>
          <w:szCs w:val="24"/>
          <w:lang w:val="hr-HR"/>
        </w:rPr>
        <w:t>Povećanje dinamike realizacije radova do kraja tekuće godine, dok se preostali radovi zajedno sa ostalim projektnim aktivnostima planiraju za iduću godinu.</w:t>
      </w:r>
    </w:p>
    <w:p w14:paraId="622B1066" w14:textId="77777777" w:rsidR="00083D05" w:rsidRDefault="00083D05" w:rsidP="00FB59E4">
      <w:pPr>
        <w:tabs>
          <w:tab w:val="left" w:pos="1134"/>
          <w:tab w:val="center" w:pos="7655"/>
        </w:tabs>
        <w:spacing w:line="259" w:lineRule="auto"/>
        <w:jc w:val="both"/>
        <w:rPr>
          <w:rFonts w:ascii="Times New Roman" w:hAnsi="Times New Roman"/>
          <w:szCs w:val="24"/>
          <w:lang w:val="hr-HR"/>
        </w:rPr>
      </w:pPr>
    </w:p>
    <w:p w14:paraId="1E50AA99" w14:textId="20FE9872"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lastRenderedPageBreak/>
        <w:t>K000188</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Energetska obnova – Ispostava Grubišno Polje</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083D05" w:rsidRPr="00D5504E" w14:paraId="506A1F49" w14:textId="77777777" w:rsidTr="00083D05">
        <w:trPr>
          <w:trHeight w:val="621"/>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72BAFCBD" w14:textId="097D69C3" w:rsidR="00083D05" w:rsidRPr="00D5504E" w:rsidRDefault="000F2F7E"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A7ECD08" w14:textId="6BA750F1"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D8C74D0" w14:textId="0072B13F"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083D05" w:rsidRPr="00D5504E" w14:paraId="6320A4FD" w14:textId="77777777" w:rsidTr="00083D05">
        <w:trPr>
          <w:trHeight w:val="609"/>
        </w:trPr>
        <w:tc>
          <w:tcPr>
            <w:tcW w:w="3256" w:type="dxa"/>
            <w:tcBorders>
              <w:top w:val="single" w:sz="4" w:space="0" w:color="auto"/>
              <w:left w:val="single" w:sz="4" w:space="0" w:color="auto"/>
              <w:bottom w:val="single" w:sz="4" w:space="0" w:color="auto"/>
              <w:right w:val="single" w:sz="4" w:space="0" w:color="auto"/>
            </w:tcBorders>
            <w:vAlign w:val="center"/>
          </w:tcPr>
          <w:p w14:paraId="19774282"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359.422,00</w:t>
            </w:r>
          </w:p>
        </w:tc>
        <w:tc>
          <w:tcPr>
            <w:tcW w:w="3260" w:type="dxa"/>
            <w:tcBorders>
              <w:top w:val="single" w:sz="4" w:space="0" w:color="auto"/>
              <w:left w:val="single" w:sz="4" w:space="0" w:color="auto"/>
              <w:bottom w:val="single" w:sz="4" w:space="0" w:color="auto"/>
              <w:right w:val="single" w:sz="4" w:space="0" w:color="auto"/>
            </w:tcBorders>
            <w:vAlign w:val="center"/>
          </w:tcPr>
          <w:p w14:paraId="0F3F373E"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32.494,00</w:t>
            </w:r>
          </w:p>
        </w:tc>
        <w:tc>
          <w:tcPr>
            <w:tcW w:w="3260" w:type="dxa"/>
            <w:tcBorders>
              <w:top w:val="single" w:sz="4" w:space="0" w:color="auto"/>
              <w:left w:val="single" w:sz="4" w:space="0" w:color="auto"/>
              <w:bottom w:val="single" w:sz="4" w:space="0" w:color="auto"/>
              <w:right w:val="single" w:sz="4" w:space="0" w:color="auto"/>
            </w:tcBorders>
            <w:vAlign w:val="center"/>
          </w:tcPr>
          <w:p w14:paraId="0736F9FA"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391.916,00</w:t>
            </w:r>
          </w:p>
        </w:tc>
      </w:tr>
    </w:tbl>
    <w:p w14:paraId="2FB9A1F4" w14:textId="77777777" w:rsidR="00083D05" w:rsidRDefault="00083D05"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p>
    <w:p w14:paraId="76666E73" w14:textId="29E0CA32" w:rsidR="00FB59E4" w:rsidRPr="00D5504E" w:rsidRDefault="00FB59E4"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r w:rsidRPr="00D5504E">
        <w:rPr>
          <w:rFonts w:ascii="Times New Roman" w:eastAsiaTheme="minorHAnsi" w:hAnsi="Times New Roman"/>
          <w:color w:val="000000"/>
          <w:szCs w:val="24"/>
          <w:shd w:val="clear" w:color="auto" w:fill="FFFFFF"/>
          <w:lang w:val="hr-HR" w:eastAsia="en-US"/>
        </w:rPr>
        <w:t>APN je proveo javnu nabavu za pružanje energetske usluge u svrhu energetske obnove zgrade Doma zdravlja BBŽ, ispostava Grubišno Polje. Sklopljen je ugovor za pružanje energetske usluge u vrijednosti 1.579.671,20 eura bez PDV-a, odnosno 1.974.589,00 eura s PDV-om. Od toga bespovratna sredstva naknade za energetsku uslugu do završetka energetske obnove iznose 569.671,20 eura bez PDV-a, a Dom zdravlja će kroz razdoblje ostvarenja uštede tijekom 10 godina plaćati naknadu za energetsku uslugu energije u iznosu od 101.000,00 eura bez PDV-a godišnje. Ugovor je sklopljen na 11 godina i 10 mjeseci, a radovi moraju završiti najkasnije do 31.03.2026. godine.  Na ovoj poziciji planirana su bespovratna sredstva.</w:t>
      </w:r>
    </w:p>
    <w:p w14:paraId="52A82B3C"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r w:rsidRPr="00D5504E">
        <w:rPr>
          <w:rFonts w:ascii="Times New Roman" w:eastAsiaTheme="minorHAnsi" w:hAnsi="Times New Roman"/>
          <w:color w:val="000000"/>
          <w:szCs w:val="24"/>
          <w:shd w:val="clear" w:color="auto" w:fill="FFFFFF"/>
          <w:lang w:val="hr-HR" w:eastAsia="en-US"/>
        </w:rPr>
        <w:t>Planirano je povećanje dinamike radova do kraja 2025. godine.</w:t>
      </w:r>
    </w:p>
    <w:p w14:paraId="188F8793" w14:textId="77777777" w:rsidR="00FB59E4" w:rsidRPr="00D5504E" w:rsidRDefault="00FB59E4" w:rsidP="00FB59E4">
      <w:pPr>
        <w:spacing w:line="259" w:lineRule="auto"/>
        <w:jc w:val="center"/>
        <w:rPr>
          <w:rFonts w:ascii="Times New Roman" w:hAnsi="Times New Roman"/>
          <w:szCs w:val="24"/>
          <w:lang w:val="hr-HR"/>
        </w:rPr>
      </w:pPr>
    </w:p>
    <w:p w14:paraId="5550BFA8"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t>K000189</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Energetska obnova – Ispostava Daruvar</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083D05" w:rsidRPr="00D5504E" w14:paraId="513AB112" w14:textId="77777777" w:rsidTr="00083D05">
        <w:trPr>
          <w:trHeight w:val="525"/>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3B61B29C" w14:textId="112D720E" w:rsidR="00083D05" w:rsidRPr="00D5504E" w:rsidRDefault="000F2F7E"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E0DE02B" w14:textId="17FB5D00"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55D8EC3" w14:textId="1BCC0C13"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083D05" w:rsidRPr="00D5504E" w14:paraId="258B2B9D" w14:textId="77777777" w:rsidTr="00083D05">
        <w:trPr>
          <w:trHeight w:val="561"/>
        </w:trPr>
        <w:tc>
          <w:tcPr>
            <w:tcW w:w="3256" w:type="dxa"/>
            <w:tcBorders>
              <w:top w:val="single" w:sz="4" w:space="0" w:color="auto"/>
              <w:left w:val="single" w:sz="4" w:space="0" w:color="auto"/>
              <w:bottom w:val="single" w:sz="4" w:space="0" w:color="auto"/>
              <w:right w:val="single" w:sz="4" w:space="0" w:color="auto"/>
            </w:tcBorders>
            <w:vAlign w:val="center"/>
          </w:tcPr>
          <w:p w14:paraId="6A0BC73E"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489.186,00</w:t>
            </w:r>
          </w:p>
        </w:tc>
        <w:tc>
          <w:tcPr>
            <w:tcW w:w="3260" w:type="dxa"/>
            <w:tcBorders>
              <w:top w:val="single" w:sz="4" w:space="0" w:color="auto"/>
              <w:left w:val="single" w:sz="4" w:space="0" w:color="auto"/>
              <w:bottom w:val="single" w:sz="4" w:space="0" w:color="auto"/>
              <w:right w:val="single" w:sz="4" w:space="0" w:color="auto"/>
            </w:tcBorders>
            <w:vAlign w:val="center"/>
          </w:tcPr>
          <w:p w14:paraId="60E78DB5"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122.042,00</w:t>
            </w:r>
          </w:p>
        </w:tc>
        <w:tc>
          <w:tcPr>
            <w:tcW w:w="3260" w:type="dxa"/>
            <w:tcBorders>
              <w:top w:val="single" w:sz="4" w:space="0" w:color="auto"/>
              <w:left w:val="single" w:sz="4" w:space="0" w:color="auto"/>
              <w:bottom w:val="single" w:sz="4" w:space="0" w:color="auto"/>
              <w:right w:val="single" w:sz="4" w:space="0" w:color="auto"/>
            </w:tcBorders>
            <w:vAlign w:val="center"/>
          </w:tcPr>
          <w:p w14:paraId="2E344015" w14:textId="77777777"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611.228,00</w:t>
            </w:r>
          </w:p>
        </w:tc>
      </w:tr>
    </w:tbl>
    <w:p w14:paraId="2C1D0CC6" w14:textId="77777777" w:rsidR="00083D05" w:rsidRDefault="00083D05"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p>
    <w:p w14:paraId="6714F289" w14:textId="04E04E00" w:rsidR="00FB59E4" w:rsidRPr="00D5504E" w:rsidRDefault="00FB59E4"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r w:rsidRPr="00D5504E">
        <w:rPr>
          <w:rFonts w:ascii="Times New Roman" w:eastAsiaTheme="minorHAnsi" w:hAnsi="Times New Roman"/>
          <w:color w:val="000000"/>
          <w:szCs w:val="24"/>
          <w:shd w:val="clear" w:color="auto" w:fill="FFFFFF"/>
          <w:lang w:val="hr-HR" w:eastAsia="en-US"/>
        </w:rPr>
        <w:t>APN je proveo javnu nabavu za pružanje energetske usluge u svrhu energetske obnove zgrade Doma zdravlja BBŽ, ispostava Daruvar. Sklopljen je ugovor za pružanje energetske usluge u vrijednosti 2.195.180,00 eura bez PDV-a, odnosno 2.743.975,00 eura s PDV-om. Od toga bespovratna sredstva naknade za energetsku uslugu do završetka energetske obnove iznose 805.180,00 eura bez PDV-a, a Dom zdravlja će kroz razdoblje ostvarenja uštede tijekom 10 godina plaćati naknadu za energetsku uslugu energije u iznosu od 139.000,00 eura bez PDV-a godišnje. Ugovor je sklopljen na 11 godina i 10 mjeseci, a radovi moraju završiti najkasnije do 31.03.2026. godine.  Na ovoj poziciji planirana su bespovratna sredstva.</w:t>
      </w:r>
    </w:p>
    <w:p w14:paraId="29A95D12"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color w:val="000000"/>
          <w:szCs w:val="24"/>
          <w:shd w:val="clear" w:color="auto" w:fill="FFFFFF"/>
          <w:lang w:val="hr-HR" w:eastAsia="en-US"/>
        </w:rPr>
      </w:pPr>
      <w:r w:rsidRPr="00D5504E">
        <w:rPr>
          <w:rFonts w:ascii="Times New Roman" w:eastAsiaTheme="minorHAnsi" w:hAnsi="Times New Roman"/>
          <w:color w:val="000000"/>
          <w:szCs w:val="24"/>
          <w:shd w:val="clear" w:color="auto" w:fill="FFFFFF"/>
          <w:lang w:val="hr-HR" w:eastAsia="en-US"/>
        </w:rPr>
        <w:t>Planirano je povećanje dinamike radova do kraja 2025. godine.</w:t>
      </w:r>
    </w:p>
    <w:p w14:paraId="61643336" w14:textId="77777777" w:rsidR="00FB59E4" w:rsidRPr="00D5504E" w:rsidRDefault="00FB59E4" w:rsidP="00FB59E4">
      <w:pPr>
        <w:spacing w:line="259" w:lineRule="auto"/>
        <w:jc w:val="both"/>
        <w:rPr>
          <w:rFonts w:ascii="Times New Roman" w:hAnsi="Times New Roman"/>
          <w:szCs w:val="24"/>
          <w:lang w:val="hr-HR"/>
        </w:rPr>
      </w:pPr>
    </w:p>
    <w:p w14:paraId="5C0D76E2"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K000204</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Dječji dispanzer Bjelovar</w:t>
      </w:r>
    </w:p>
    <w:tbl>
      <w:tblPr>
        <w:tblStyle w:val="Reetkatablice"/>
        <w:tblW w:w="9776" w:type="dxa"/>
        <w:tblInd w:w="0" w:type="dxa"/>
        <w:tblLayout w:type="fixed"/>
        <w:tblLook w:val="04A0" w:firstRow="1" w:lastRow="0" w:firstColumn="1" w:lastColumn="0" w:noHBand="0" w:noVBand="1"/>
      </w:tblPr>
      <w:tblGrid>
        <w:gridCol w:w="3256"/>
        <w:gridCol w:w="3260"/>
        <w:gridCol w:w="3260"/>
      </w:tblGrid>
      <w:tr w:rsidR="00083D05" w:rsidRPr="00D5504E" w14:paraId="1E6CE84A" w14:textId="77777777" w:rsidTr="00083D05">
        <w:trPr>
          <w:trHeight w:val="506"/>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2ADAD209" w14:textId="3A22EE3B" w:rsidR="00083D05" w:rsidRPr="00D5504E" w:rsidRDefault="000F2F7E"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7B869A1" w14:textId="0FA0C198"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8B90E77" w14:textId="2FCF82D6" w:rsidR="00083D05" w:rsidRPr="00D5504E" w:rsidRDefault="00083D05" w:rsidP="00083D05">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083D05" w:rsidRPr="00D5504E" w14:paraId="58C274B2" w14:textId="77777777" w:rsidTr="007070A3">
        <w:trPr>
          <w:trHeight w:val="570"/>
        </w:trPr>
        <w:tc>
          <w:tcPr>
            <w:tcW w:w="3256" w:type="dxa"/>
            <w:tcBorders>
              <w:top w:val="single" w:sz="4" w:space="0" w:color="auto"/>
              <w:left w:val="single" w:sz="4" w:space="0" w:color="auto"/>
              <w:bottom w:val="single" w:sz="4" w:space="0" w:color="auto"/>
              <w:right w:val="single" w:sz="4" w:space="0" w:color="auto"/>
            </w:tcBorders>
            <w:vAlign w:val="center"/>
          </w:tcPr>
          <w:p w14:paraId="5E6DFA9E" w14:textId="77777777" w:rsidR="00083D05" w:rsidRPr="00D5504E" w:rsidRDefault="00083D05"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51.438,00</w:t>
            </w:r>
          </w:p>
        </w:tc>
        <w:tc>
          <w:tcPr>
            <w:tcW w:w="3260" w:type="dxa"/>
            <w:tcBorders>
              <w:top w:val="single" w:sz="4" w:space="0" w:color="auto"/>
              <w:left w:val="single" w:sz="4" w:space="0" w:color="auto"/>
              <w:bottom w:val="single" w:sz="4" w:space="0" w:color="auto"/>
              <w:right w:val="single" w:sz="4" w:space="0" w:color="auto"/>
            </w:tcBorders>
            <w:vAlign w:val="center"/>
          </w:tcPr>
          <w:p w14:paraId="3C346441" w14:textId="77777777" w:rsidR="00083D05" w:rsidRPr="00D5504E" w:rsidRDefault="00083D05"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-1.438,00</w:t>
            </w:r>
          </w:p>
        </w:tc>
        <w:tc>
          <w:tcPr>
            <w:tcW w:w="3260" w:type="dxa"/>
            <w:tcBorders>
              <w:top w:val="single" w:sz="4" w:space="0" w:color="auto"/>
              <w:left w:val="single" w:sz="4" w:space="0" w:color="auto"/>
              <w:bottom w:val="single" w:sz="4" w:space="0" w:color="auto"/>
              <w:right w:val="single" w:sz="4" w:space="0" w:color="auto"/>
            </w:tcBorders>
            <w:vAlign w:val="center"/>
          </w:tcPr>
          <w:p w14:paraId="40F6D7D2" w14:textId="77777777" w:rsidR="00083D05" w:rsidRPr="00D5504E" w:rsidRDefault="00083D05"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50.000,00</w:t>
            </w:r>
          </w:p>
        </w:tc>
      </w:tr>
    </w:tbl>
    <w:p w14:paraId="176321D9" w14:textId="77777777" w:rsidR="007070A3" w:rsidRDefault="007070A3" w:rsidP="00FB59E4">
      <w:pPr>
        <w:spacing w:line="259" w:lineRule="auto"/>
        <w:jc w:val="both"/>
        <w:rPr>
          <w:rFonts w:ascii="Times New Roman" w:hAnsi="Times New Roman"/>
          <w:bCs/>
          <w:szCs w:val="24"/>
          <w:lang w:val="hr-HR"/>
        </w:rPr>
      </w:pPr>
    </w:p>
    <w:p w14:paraId="3703AF99" w14:textId="18F558FA" w:rsidR="00FB59E4" w:rsidRPr="00D5504E" w:rsidRDefault="00FB59E4" w:rsidP="00FB59E4">
      <w:pPr>
        <w:spacing w:line="259" w:lineRule="auto"/>
        <w:jc w:val="both"/>
        <w:rPr>
          <w:rFonts w:ascii="Times New Roman" w:hAnsi="Times New Roman"/>
          <w:bCs/>
          <w:szCs w:val="24"/>
          <w:lang w:val="hr-HR"/>
        </w:rPr>
      </w:pPr>
      <w:r w:rsidRPr="00D5504E">
        <w:rPr>
          <w:rFonts w:ascii="Times New Roman" w:hAnsi="Times New Roman"/>
          <w:bCs/>
          <w:szCs w:val="24"/>
          <w:lang w:val="hr-HR"/>
        </w:rPr>
        <w:t xml:space="preserve">Projekt se provodi temeljem sklopljenog Ugovora o dodjeli bespovratnih sredstava (oznaka: NPOO.C6.1.R1-I1.04.0290). Cilj projekta je povećanje energetske učinkovitosti, smanjenje troškova potrošnje energije te poboljšanja uvjeta rada i boravka u zgradi Dječjeg dispanzera. </w:t>
      </w:r>
    </w:p>
    <w:p w14:paraId="23745FBE" w14:textId="77777777" w:rsidR="00FB59E4" w:rsidRDefault="00FB59E4" w:rsidP="00FB59E4">
      <w:pPr>
        <w:spacing w:line="259" w:lineRule="auto"/>
        <w:jc w:val="both"/>
        <w:rPr>
          <w:rFonts w:ascii="Times New Roman" w:hAnsi="Times New Roman"/>
          <w:szCs w:val="24"/>
          <w:lang w:val="hr-HR"/>
        </w:rPr>
      </w:pPr>
    </w:p>
    <w:p w14:paraId="600A1B33" w14:textId="77777777" w:rsidR="007070A3" w:rsidRDefault="007070A3" w:rsidP="00FB59E4">
      <w:pPr>
        <w:spacing w:line="259" w:lineRule="auto"/>
        <w:jc w:val="both"/>
        <w:rPr>
          <w:rFonts w:ascii="Times New Roman" w:hAnsi="Times New Roman"/>
          <w:szCs w:val="24"/>
          <w:lang w:val="hr-HR"/>
        </w:rPr>
      </w:pPr>
    </w:p>
    <w:p w14:paraId="02CAD689" w14:textId="77777777" w:rsidR="007070A3" w:rsidRDefault="007070A3" w:rsidP="00FB59E4">
      <w:pPr>
        <w:spacing w:line="259" w:lineRule="auto"/>
        <w:jc w:val="both"/>
        <w:rPr>
          <w:rFonts w:ascii="Times New Roman" w:hAnsi="Times New Roman"/>
          <w:szCs w:val="24"/>
          <w:lang w:val="hr-HR"/>
        </w:rPr>
      </w:pPr>
    </w:p>
    <w:p w14:paraId="7F61809C" w14:textId="77777777" w:rsidR="007070A3" w:rsidRDefault="007070A3" w:rsidP="00FB59E4">
      <w:pPr>
        <w:spacing w:line="259" w:lineRule="auto"/>
        <w:jc w:val="both"/>
        <w:rPr>
          <w:rFonts w:ascii="Times New Roman" w:hAnsi="Times New Roman"/>
          <w:szCs w:val="24"/>
          <w:lang w:val="hr-HR"/>
        </w:rPr>
      </w:pPr>
    </w:p>
    <w:p w14:paraId="5D50DC15" w14:textId="77777777" w:rsidR="007070A3" w:rsidRPr="00D5504E" w:rsidRDefault="007070A3" w:rsidP="00FB59E4">
      <w:pPr>
        <w:spacing w:line="259" w:lineRule="auto"/>
        <w:jc w:val="both"/>
        <w:rPr>
          <w:rFonts w:ascii="Times New Roman" w:hAnsi="Times New Roman"/>
          <w:szCs w:val="24"/>
          <w:lang w:val="hr-HR"/>
        </w:rPr>
      </w:pPr>
    </w:p>
    <w:p w14:paraId="4289C9B9"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lastRenderedPageBreak/>
        <w:t>K000205</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Energetska obnova – Ispostava Čazma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588AA780" w14:textId="77777777" w:rsidTr="007070A3">
        <w:trPr>
          <w:trHeight w:val="542"/>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6F459E1A" w14:textId="29B3BD66"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5CCF5011" w14:textId="0AE75E63"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183F8980" w14:textId="0C2FF77A"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1B0FF6CC" w14:textId="77777777" w:rsidTr="007070A3">
        <w:trPr>
          <w:trHeight w:val="563"/>
        </w:trPr>
        <w:tc>
          <w:tcPr>
            <w:tcW w:w="3256" w:type="dxa"/>
            <w:tcBorders>
              <w:top w:val="single" w:sz="4" w:space="0" w:color="auto"/>
              <w:left w:val="single" w:sz="4" w:space="0" w:color="auto"/>
              <w:bottom w:val="single" w:sz="4" w:space="0" w:color="auto"/>
              <w:right w:val="single" w:sz="4" w:space="0" w:color="auto"/>
            </w:tcBorders>
            <w:vAlign w:val="center"/>
          </w:tcPr>
          <w:p w14:paraId="326B1E66"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50.000,00</w:t>
            </w:r>
          </w:p>
        </w:tc>
        <w:tc>
          <w:tcPr>
            <w:tcW w:w="3118" w:type="dxa"/>
            <w:tcBorders>
              <w:top w:val="single" w:sz="4" w:space="0" w:color="auto"/>
              <w:left w:val="single" w:sz="4" w:space="0" w:color="auto"/>
              <w:bottom w:val="single" w:sz="4" w:space="0" w:color="auto"/>
              <w:right w:val="single" w:sz="4" w:space="0" w:color="auto"/>
            </w:tcBorders>
            <w:vAlign w:val="center"/>
          </w:tcPr>
          <w:p w14:paraId="5279FFE7"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-50.000,00</w:t>
            </w:r>
          </w:p>
        </w:tc>
        <w:tc>
          <w:tcPr>
            <w:tcW w:w="3402" w:type="dxa"/>
            <w:tcBorders>
              <w:top w:val="single" w:sz="4" w:space="0" w:color="auto"/>
              <w:left w:val="single" w:sz="4" w:space="0" w:color="auto"/>
              <w:bottom w:val="single" w:sz="4" w:space="0" w:color="auto"/>
              <w:right w:val="single" w:sz="4" w:space="0" w:color="auto"/>
            </w:tcBorders>
            <w:vAlign w:val="center"/>
          </w:tcPr>
          <w:p w14:paraId="2D5B1A62"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0,00</w:t>
            </w:r>
          </w:p>
        </w:tc>
      </w:tr>
    </w:tbl>
    <w:p w14:paraId="1BB195E8" w14:textId="77777777" w:rsidR="007070A3" w:rsidRDefault="007070A3"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4E7BB7BE" w14:textId="647C9D76"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APN je proveo javnu nabavu za pružanje energetske usluge u svrhu energetske obnove zgrade Doma zdravlja BBŽ, ispostava Čazma. Sklopljen je ugovor za pružanje energetske usluge u vrijednosti 2.075.000,00 eura bez PDV-a, odnosno 2.593.750,00 eura s PDV-om. Od toga bespovratna sredstva naknade za energetsku uslugu do završetka energetske obnove iznose 830.000,00 eura bez PDV-a, a Dom zdravlja će kroz razdoblje ostvarenja uštede tijekom 15 godina plaćati naknadu za energetsku uslugu energije u iznosu od 1.245.000,00 eura bez PDV-a godišnje. Ugovor je sklopljen na 16 godina i 2 mjeseca, a radovi moraju završiti najkasnije do 31.03.2026. godine.  Razdoblje ostvarenja ušteda iznosi 15 godina.</w:t>
      </w:r>
    </w:p>
    <w:p w14:paraId="7B44C05F"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Početak realizacije planiran je početkom iduće godine.</w:t>
      </w:r>
    </w:p>
    <w:p w14:paraId="1795003D"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szCs w:val="24"/>
          <w:lang w:val="hr-HR" w:eastAsia="en-US"/>
        </w:rPr>
      </w:pPr>
    </w:p>
    <w:p w14:paraId="4A36E439"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bookmarkStart w:id="20" w:name="_Hlk208924969"/>
      <w:r w:rsidRPr="00D5504E">
        <w:rPr>
          <w:rFonts w:ascii="Times New Roman" w:eastAsiaTheme="minorHAnsi" w:hAnsi="Times New Roman"/>
          <w:b/>
          <w:i/>
          <w:szCs w:val="24"/>
          <w:u w:val="single"/>
          <w:lang w:val="hr-HR" w:eastAsia="en-US"/>
        </w:rPr>
        <w:t>Glava: 00403 Zavod za javno zdravstvo Bjelovarsko-bilogorske županije</w:t>
      </w:r>
    </w:p>
    <w:p w14:paraId="36DE4429"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p>
    <w:p w14:paraId="07E9B07D"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t>A000284</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Redovna djelatnost zdravstvo – VS korisnika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0BC4A5DD" w14:textId="77777777" w:rsidTr="007070A3">
        <w:trPr>
          <w:trHeight w:val="475"/>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2F4A45C4" w14:textId="14DCA4B6"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4F633330" w14:textId="1DAE1EEA"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BAFA11D" w14:textId="50729170"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5BC19FC3" w14:textId="77777777" w:rsidTr="007070A3">
        <w:trPr>
          <w:trHeight w:val="553"/>
        </w:trPr>
        <w:tc>
          <w:tcPr>
            <w:tcW w:w="3256" w:type="dxa"/>
            <w:tcBorders>
              <w:top w:val="single" w:sz="4" w:space="0" w:color="auto"/>
              <w:left w:val="single" w:sz="4" w:space="0" w:color="auto"/>
              <w:bottom w:val="single" w:sz="4" w:space="0" w:color="auto"/>
              <w:right w:val="single" w:sz="4" w:space="0" w:color="auto"/>
            </w:tcBorders>
            <w:vAlign w:val="center"/>
          </w:tcPr>
          <w:p w14:paraId="4C6D9722"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1.054.100,00</w:t>
            </w:r>
          </w:p>
        </w:tc>
        <w:tc>
          <w:tcPr>
            <w:tcW w:w="3118" w:type="dxa"/>
            <w:tcBorders>
              <w:top w:val="single" w:sz="4" w:space="0" w:color="auto"/>
              <w:left w:val="single" w:sz="4" w:space="0" w:color="auto"/>
              <w:bottom w:val="single" w:sz="4" w:space="0" w:color="auto"/>
              <w:right w:val="single" w:sz="4" w:space="0" w:color="auto"/>
            </w:tcBorders>
            <w:vAlign w:val="center"/>
          </w:tcPr>
          <w:p w14:paraId="234BDEBA"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-155.000,00</w:t>
            </w:r>
          </w:p>
        </w:tc>
        <w:tc>
          <w:tcPr>
            <w:tcW w:w="3402" w:type="dxa"/>
            <w:tcBorders>
              <w:top w:val="single" w:sz="4" w:space="0" w:color="auto"/>
              <w:left w:val="single" w:sz="4" w:space="0" w:color="auto"/>
              <w:bottom w:val="single" w:sz="4" w:space="0" w:color="auto"/>
              <w:right w:val="single" w:sz="4" w:space="0" w:color="auto"/>
            </w:tcBorders>
            <w:vAlign w:val="center"/>
          </w:tcPr>
          <w:p w14:paraId="30AC4436"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899.100,00</w:t>
            </w:r>
          </w:p>
        </w:tc>
      </w:tr>
    </w:tbl>
    <w:p w14:paraId="45199DD0" w14:textId="77777777" w:rsidR="007070A3" w:rsidRDefault="007070A3" w:rsidP="00FB59E4">
      <w:pPr>
        <w:spacing w:line="259" w:lineRule="auto"/>
        <w:jc w:val="both"/>
        <w:rPr>
          <w:rFonts w:ascii="Times New Roman" w:eastAsiaTheme="minorHAnsi" w:hAnsi="Times New Roman"/>
          <w:szCs w:val="24"/>
          <w:lang w:val="hr-HR" w:eastAsia="en-US"/>
        </w:rPr>
      </w:pPr>
    </w:p>
    <w:p w14:paraId="2E1AD502" w14:textId="0C0F616F"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Redovna djelatnost zdravstva u periodu 01. 10. - 31. 12. 2025. godine bilježi smanjenje prihoda u odnosu na planirano. Povećanje prihoda od HZZO-a nije doseglo planirani iznos. HZZO je povećao glavarinu u promatranom razdoblju, ali ne onoliko koliko je planirano. Ostali prihodi za posebne namjene, rebalansom su  umanjeni su za 27.000,00 eura, a razlog tomu je refundacija pripravništva koja neće biti ostvarena. Kod rashoda je došlo do smanjenja plaće (bruto), ali  i  preraspodjele pojedinih skupina konta sa jedne na drugu.    </w:t>
      </w:r>
    </w:p>
    <w:p w14:paraId="314E316F" w14:textId="77777777" w:rsidR="00FB59E4" w:rsidRPr="00D5504E" w:rsidRDefault="00FB59E4" w:rsidP="00FB59E4">
      <w:pPr>
        <w:spacing w:line="259" w:lineRule="auto"/>
        <w:jc w:val="both"/>
        <w:rPr>
          <w:rFonts w:ascii="Times New Roman" w:eastAsiaTheme="minorHAnsi" w:hAnsi="Times New Roman"/>
          <w:szCs w:val="24"/>
          <w:lang w:val="hr-HR" w:eastAsia="en-US"/>
        </w:rPr>
      </w:pPr>
    </w:p>
    <w:p w14:paraId="1FCB34EF"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ZDRAVSTVO – IZNAD STANDARDA</w:t>
      </w:r>
    </w:p>
    <w:p w14:paraId="51BA84D9"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7B87525E"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t>A000373</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Sufinanciranje redovne djelatnosti zdravstva (iznad standarda)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5C416304" w14:textId="77777777" w:rsidTr="007070A3">
        <w:trPr>
          <w:trHeight w:val="537"/>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0C57CA83" w14:textId="0BF53A9E"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1F00B7E4" w14:textId="29A2DA85"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799B776C" w14:textId="626CC561"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18A9DEF5" w14:textId="77777777" w:rsidTr="007070A3">
        <w:trPr>
          <w:trHeight w:val="559"/>
        </w:trPr>
        <w:tc>
          <w:tcPr>
            <w:tcW w:w="3256" w:type="dxa"/>
            <w:tcBorders>
              <w:top w:val="single" w:sz="4" w:space="0" w:color="auto"/>
              <w:left w:val="single" w:sz="4" w:space="0" w:color="auto"/>
              <w:bottom w:val="single" w:sz="4" w:space="0" w:color="auto"/>
              <w:right w:val="single" w:sz="4" w:space="0" w:color="auto"/>
            </w:tcBorders>
            <w:vAlign w:val="center"/>
          </w:tcPr>
          <w:p w14:paraId="051ADBA4"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0,00</w:t>
            </w:r>
          </w:p>
        </w:tc>
        <w:tc>
          <w:tcPr>
            <w:tcW w:w="3118" w:type="dxa"/>
            <w:tcBorders>
              <w:top w:val="single" w:sz="4" w:space="0" w:color="auto"/>
              <w:left w:val="single" w:sz="4" w:space="0" w:color="auto"/>
              <w:bottom w:val="single" w:sz="4" w:space="0" w:color="auto"/>
              <w:right w:val="single" w:sz="4" w:space="0" w:color="auto"/>
            </w:tcBorders>
            <w:vAlign w:val="center"/>
          </w:tcPr>
          <w:p w14:paraId="7268CBB6"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30.000,00</w:t>
            </w:r>
          </w:p>
        </w:tc>
        <w:tc>
          <w:tcPr>
            <w:tcW w:w="3402" w:type="dxa"/>
            <w:tcBorders>
              <w:top w:val="single" w:sz="4" w:space="0" w:color="auto"/>
              <w:left w:val="single" w:sz="4" w:space="0" w:color="auto"/>
              <w:bottom w:val="single" w:sz="4" w:space="0" w:color="auto"/>
              <w:right w:val="single" w:sz="4" w:space="0" w:color="auto"/>
            </w:tcBorders>
            <w:vAlign w:val="center"/>
          </w:tcPr>
          <w:p w14:paraId="395BFA9B"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30.000,00</w:t>
            </w:r>
          </w:p>
        </w:tc>
      </w:tr>
    </w:tbl>
    <w:p w14:paraId="04E11A85" w14:textId="77777777" w:rsidR="007070A3" w:rsidRDefault="007070A3" w:rsidP="00FB59E4">
      <w:pPr>
        <w:spacing w:line="259" w:lineRule="auto"/>
        <w:jc w:val="both"/>
        <w:rPr>
          <w:rFonts w:ascii="Times New Roman" w:eastAsiaTheme="minorHAnsi" w:hAnsi="Times New Roman"/>
          <w:szCs w:val="24"/>
          <w:lang w:val="hr-HR" w:eastAsia="en-US"/>
        </w:rPr>
      </w:pPr>
    </w:p>
    <w:p w14:paraId="47DB1DE4" w14:textId="1BE03F17" w:rsidR="00FB59E4"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 xml:space="preserve">Ovom aktivnošću planirana su sredstva kojima se omogućuje redovan rad Zavoda, a za koji im nedostaju vlastita sredstva. </w:t>
      </w:r>
    </w:p>
    <w:p w14:paraId="36DE5B4F" w14:textId="77777777" w:rsidR="007070A3" w:rsidRDefault="007070A3" w:rsidP="00FB59E4">
      <w:pPr>
        <w:spacing w:line="259" w:lineRule="auto"/>
        <w:jc w:val="both"/>
        <w:rPr>
          <w:rFonts w:ascii="Times New Roman" w:eastAsiaTheme="minorHAnsi" w:hAnsi="Times New Roman"/>
          <w:szCs w:val="24"/>
          <w:lang w:val="hr-HR" w:eastAsia="en-US"/>
        </w:rPr>
      </w:pPr>
    </w:p>
    <w:p w14:paraId="4000C2AD" w14:textId="77777777" w:rsidR="007070A3" w:rsidRDefault="007070A3" w:rsidP="00FB59E4">
      <w:pPr>
        <w:spacing w:line="259" w:lineRule="auto"/>
        <w:jc w:val="both"/>
        <w:rPr>
          <w:rFonts w:ascii="Times New Roman" w:eastAsiaTheme="minorHAnsi" w:hAnsi="Times New Roman"/>
          <w:szCs w:val="24"/>
          <w:lang w:val="hr-HR" w:eastAsia="en-US"/>
        </w:rPr>
      </w:pPr>
    </w:p>
    <w:p w14:paraId="46C41980" w14:textId="77777777" w:rsidR="007070A3" w:rsidRDefault="007070A3" w:rsidP="00FB59E4">
      <w:pPr>
        <w:spacing w:line="259" w:lineRule="auto"/>
        <w:jc w:val="both"/>
        <w:rPr>
          <w:rFonts w:ascii="Times New Roman" w:eastAsiaTheme="minorHAnsi" w:hAnsi="Times New Roman"/>
          <w:szCs w:val="24"/>
          <w:lang w:val="hr-HR" w:eastAsia="en-US"/>
        </w:rPr>
      </w:pPr>
    </w:p>
    <w:p w14:paraId="31B8C28A" w14:textId="77777777" w:rsidR="007070A3" w:rsidRPr="00D5504E" w:rsidRDefault="007070A3" w:rsidP="00FB59E4">
      <w:pPr>
        <w:spacing w:line="259" w:lineRule="auto"/>
        <w:jc w:val="both"/>
        <w:rPr>
          <w:rFonts w:ascii="Times New Roman" w:eastAsiaTheme="minorHAnsi" w:hAnsi="Times New Roman"/>
          <w:szCs w:val="24"/>
          <w:lang w:val="hr-HR" w:eastAsia="en-US"/>
        </w:rPr>
      </w:pPr>
    </w:p>
    <w:p w14:paraId="3C169935"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szCs w:val="24"/>
          <w:lang w:val="hr-HR" w:eastAsia="en-US"/>
        </w:rPr>
      </w:pPr>
    </w:p>
    <w:p w14:paraId="4A0056E0"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lastRenderedPageBreak/>
        <w:t>K000207</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Energetska obnova Zavoda za javno zdravstvo Bjelovarsko-bilogorske županije</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457465BB" w14:textId="77777777" w:rsidTr="007070A3">
        <w:trPr>
          <w:trHeight w:val="542"/>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bookmarkEnd w:id="20"/>
          <w:p w14:paraId="6524D72A" w14:textId="1107E3D0"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515F5321" w14:textId="349F2B0E"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104EFE8" w14:textId="0DCF5EF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7295B8EC" w14:textId="77777777" w:rsidTr="007070A3">
        <w:trPr>
          <w:trHeight w:val="563"/>
        </w:trPr>
        <w:tc>
          <w:tcPr>
            <w:tcW w:w="3256" w:type="dxa"/>
            <w:tcBorders>
              <w:top w:val="single" w:sz="4" w:space="0" w:color="auto"/>
              <w:left w:val="single" w:sz="4" w:space="0" w:color="auto"/>
              <w:bottom w:val="single" w:sz="4" w:space="0" w:color="auto"/>
              <w:right w:val="single" w:sz="4" w:space="0" w:color="auto"/>
            </w:tcBorders>
            <w:vAlign w:val="center"/>
          </w:tcPr>
          <w:p w14:paraId="5D1761D5"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300.000,00</w:t>
            </w:r>
          </w:p>
        </w:tc>
        <w:tc>
          <w:tcPr>
            <w:tcW w:w="3118" w:type="dxa"/>
            <w:tcBorders>
              <w:top w:val="single" w:sz="4" w:space="0" w:color="auto"/>
              <w:left w:val="single" w:sz="4" w:space="0" w:color="auto"/>
              <w:bottom w:val="single" w:sz="4" w:space="0" w:color="auto"/>
              <w:right w:val="single" w:sz="4" w:space="0" w:color="auto"/>
            </w:tcBorders>
            <w:vAlign w:val="center"/>
          </w:tcPr>
          <w:p w14:paraId="65110A62"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-260.000,00</w:t>
            </w:r>
          </w:p>
        </w:tc>
        <w:tc>
          <w:tcPr>
            <w:tcW w:w="3402" w:type="dxa"/>
            <w:tcBorders>
              <w:top w:val="single" w:sz="4" w:space="0" w:color="auto"/>
              <w:left w:val="single" w:sz="4" w:space="0" w:color="auto"/>
              <w:bottom w:val="single" w:sz="4" w:space="0" w:color="auto"/>
              <w:right w:val="single" w:sz="4" w:space="0" w:color="auto"/>
            </w:tcBorders>
            <w:vAlign w:val="center"/>
          </w:tcPr>
          <w:p w14:paraId="59C841EB"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40.000,00</w:t>
            </w:r>
          </w:p>
        </w:tc>
      </w:tr>
    </w:tbl>
    <w:p w14:paraId="571B03FB" w14:textId="77777777" w:rsidR="007070A3" w:rsidRDefault="007070A3" w:rsidP="00FB59E4">
      <w:pPr>
        <w:spacing w:after="160" w:line="259" w:lineRule="auto"/>
        <w:jc w:val="both"/>
        <w:rPr>
          <w:rFonts w:ascii="Times New Roman" w:eastAsiaTheme="minorHAnsi" w:hAnsi="Times New Roman"/>
          <w:szCs w:val="24"/>
          <w:lang w:val="hr-HR" w:eastAsia="en-US"/>
        </w:rPr>
      </w:pPr>
    </w:p>
    <w:p w14:paraId="74E42CCB" w14:textId="7D022A3B"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Energetska obnova zgrade Zavoda za javno zdravstvo Bjelovarsko-bilogorske županije započela je u studenom 2025. godine. Do kraja godine očekuje se prva privremena situacija u iznosu od 40.000,00 eura. Preostali dio projekta realizirati će se u 2026. godini.</w:t>
      </w:r>
    </w:p>
    <w:p w14:paraId="709759B6"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szCs w:val="24"/>
          <w:lang w:val="hr-HR" w:eastAsia="en-US"/>
        </w:rPr>
      </w:pPr>
    </w:p>
    <w:p w14:paraId="79597F98" w14:textId="77777777" w:rsidR="00FB59E4" w:rsidRPr="00D5504E" w:rsidRDefault="00FB59E4" w:rsidP="00FB59E4">
      <w:pPr>
        <w:spacing w:line="259" w:lineRule="auto"/>
        <w:rPr>
          <w:rFonts w:ascii="Times New Roman" w:eastAsiaTheme="minorHAnsi" w:hAnsi="Times New Roman"/>
          <w:b/>
          <w:i/>
          <w:szCs w:val="24"/>
          <w:u w:val="single"/>
          <w:lang w:val="hr-HR" w:eastAsia="en-US"/>
        </w:rPr>
      </w:pPr>
      <w:r w:rsidRPr="00D5504E">
        <w:rPr>
          <w:rFonts w:ascii="Times New Roman" w:eastAsiaTheme="minorHAnsi" w:hAnsi="Times New Roman"/>
          <w:b/>
          <w:i/>
          <w:szCs w:val="24"/>
          <w:u w:val="single"/>
          <w:lang w:val="hr-HR" w:eastAsia="en-US"/>
        </w:rPr>
        <w:t>Glava: 00404 Zavod za hitnu medicinu Bjelovarsko-bilogorske županije</w:t>
      </w:r>
    </w:p>
    <w:p w14:paraId="7980DA62"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szCs w:val="24"/>
          <w:lang w:val="hr-HR" w:eastAsia="en-US"/>
        </w:rPr>
      </w:pPr>
    </w:p>
    <w:p w14:paraId="5F46DEA8"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iCs/>
          <w:szCs w:val="24"/>
          <w:lang w:val="hr-HR" w:eastAsia="en-US"/>
        </w:rPr>
      </w:pPr>
      <w:r w:rsidRPr="00D5504E">
        <w:rPr>
          <w:rFonts w:ascii="Times New Roman" w:eastAsiaTheme="minorHAnsi" w:hAnsi="Times New Roman"/>
          <w:b/>
          <w:szCs w:val="24"/>
          <w:lang w:val="hr-HR" w:eastAsia="en-US"/>
        </w:rPr>
        <w:t>A000284</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Redovna djelatnost zdravstvo – VS korisnika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0DAC2604" w14:textId="77777777" w:rsidTr="007070A3">
        <w:trPr>
          <w:trHeight w:val="524"/>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60586E14" w14:textId="1882ABF1"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3B83D600" w14:textId="2041F3B0"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4BB58495" w14:textId="1610290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42CBA48C" w14:textId="77777777" w:rsidTr="007070A3">
        <w:trPr>
          <w:trHeight w:val="560"/>
        </w:trPr>
        <w:tc>
          <w:tcPr>
            <w:tcW w:w="3256" w:type="dxa"/>
            <w:tcBorders>
              <w:top w:val="single" w:sz="4" w:space="0" w:color="auto"/>
              <w:left w:val="single" w:sz="4" w:space="0" w:color="auto"/>
              <w:bottom w:val="single" w:sz="4" w:space="0" w:color="auto"/>
              <w:right w:val="single" w:sz="4" w:space="0" w:color="auto"/>
            </w:tcBorders>
            <w:vAlign w:val="center"/>
          </w:tcPr>
          <w:p w14:paraId="19F1A6B1"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1.820.845,00</w:t>
            </w:r>
          </w:p>
        </w:tc>
        <w:tc>
          <w:tcPr>
            <w:tcW w:w="3118" w:type="dxa"/>
            <w:tcBorders>
              <w:top w:val="single" w:sz="4" w:space="0" w:color="auto"/>
              <w:left w:val="single" w:sz="4" w:space="0" w:color="auto"/>
              <w:bottom w:val="single" w:sz="4" w:space="0" w:color="auto"/>
              <w:right w:val="single" w:sz="4" w:space="0" w:color="auto"/>
            </w:tcBorders>
            <w:vAlign w:val="center"/>
          </w:tcPr>
          <w:p w14:paraId="66949064"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178.226,00</w:t>
            </w:r>
          </w:p>
        </w:tc>
        <w:tc>
          <w:tcPr>
            <w:tcW w:w="3402" w:type="dxa"/>
            <w:tcBorders>
              <w:top w:val="single" w:sz="4" w:space="0" w:color="auto"/>
              <w:left w:val="single" w:sz="4" w:space="0" w:color="auto"/>
              <w:bottom w:val="single" w:sz="4" w:space="0" w:color="auto"/>
              <w:right w:val="single" w:sz="4" w:space="0" w:color="auto"/>
            </w:tcBorders>
            <w:vAlign w:val="center"/>
          </w:tcPr>
          <w:p w14:paraId="6C744017"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1.999.071,00</w:t>
            </w:r>
          </w:p>
        </w:tc>
      </w:tr>
    </w:tbl>
    <w:p w14:paraId="2DE11B6D" w14:textId="77777777" w:rsidR="007070A3" w:rsidRDefault="007070A3" w:rsidP="00FB59E4">
      <w:pPr>
        <w:spacing w:line="259" w:lineRule="auto"/>
        <w:jc w:val="both"/>
        <w:rPr>
          <w:rFonts w:ascii="Times New Roman" w:eastAsiaTheme="minorHAnsi" w:hAnsi="Times New Roman"/>
          <w:szCs w:val="24"/>
          <w:lang w:val="hr-HR" w:eastAsia="en-US"/>
        </w:rPr>
      </w:pPr>
    </w:p>
    <w:p w14:paraId="197461CF" w14:textId="1527AB3E"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Sukladno procjeni kretanja rashoda za zaposlene i nadolazećoj isplati nagrada zaposlenima (dar djetetu i božićnica) te evidentiranom povećanju materijalnih rashoda u vidu blagog porasta cijena goriva uz zabilježeno povećanu potrošnju energenata u zimskim mjesecima Zavod je izvršio korekciju planiranih iznosa na kontima 31 – Rashodi za zaposlene i 32 – Materijalni rashodi.</w:t>
      </w:r>
    </w:p>
    <w:p w14:paraId="20D8F899"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3EC5DA7A"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
          <w:i/>
          <w:iCs/>
          <w:szCs w:val="24"/>
          <w:lang w:val="hr-HR" w:eastAsia="en-US"/>
        </w:rPr>
      </w:pPr>
      <w:r w:rsidRPr="00D5504E">
        <w:rPr>
          <w:rFonts w:ascii="Times New Roman" w:eastAsiaTheme="minorHAnsi" w:hAnsi="Times New Roman"/>
          <w:b/>
          <w:szCs w:val="24"/>
          <w:lang w:val="hr-HR" w:eastAsia="en-US"/>
        </w:rPr>
        <w:t>T000099</w:t>
      </w:r>
      <w:r w:rsidRPr="00D5504E">
        <w:rPr>
          <w:rFonts w:ascii="Times New Roman" w:eastAsiaTheme="minorHAnsi" w:hAnsi="Times New Roman"/>
          <w:szCs w:val="24"/>
          <w:lang w:val="hr-HR" w:eastAsia="en-US"/>
        </w:rPr>
        <w:t xml:space="preserve"> – </w:t>
      </w:r>
      <w:r w:rsidRPr="00D5504E">
        <w:rPr>
          <w:rFonts w:ascii="Times New Roman" w:eastAsiaTheme="minorHAnsi" w:hAnsi="Times New Roman"/>
          <w:i/>
          <w:iCs/>
          <w:szCs w:val="24"/>
          <w:lang w:val="hr-HR" w:eastAsia="en-US"/>
        </w:rPr>
        <w:t>Specijalizacija liječnika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67A9DC2A" w14:textId="77777777" w:rsidTr="007070A3">
        <w:trPr>
          <w:trHeight w:val="599"/>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149067E4" w14:textId="07EEBF7A"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02EE4B55" w14:textId="6AFF582D"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0ACCA385" w14:textId="0B6F4E25"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3EDA76E7" w14:textId="77777777" w:rsidTr="007070A3">
        <w:trPr>
          <w:trHeight w:val="609"/>
        </w:trPr>
        <w:tc>
          <w:tcPr>
            <w:tcW w:w="3256" w:type="dxa"/>
            <w:tcBorders>
              <w:top w:val="single" w:sz="4" w:space="0" w:color="auto"/>
              <w:left w:val="single" w:sz="4" w:space="0" w:color="auto"/>
              <w:bottom w:val="single" w:sz="4" w:space="0" w:color="auto"/>
              <w:right w:val="single" w:sz="4" w:space="0" w:color="auto"/>
            </w:tcBorders>
            <w:vAlign w:val="center"/>
          </w:tcPr>
          <w:p w14:paraId="3B855CA0"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154.200,00</w:t>
            </w:r>
          </w:p>
        </w:tc>
        <w:tc>
          <w:tcPr>
            <w:tcW w:w="3118" w:type="dxa"/>
            <w:tcBorders>
              <w:top w:val="single" w:sz="4" w:space="0" w:color="auto"/>
              <w:left w:val="single" w:sz="4" w:space="0" w:color="auto"/>
              <w:bottom w:val="single" w:sz="4" w:space="0" w:color="auto"/>
              <w:right w:val="single" w:sz="4" w:space="0" w:color="auto"/>
            </w:tcBorders>
            <w:vAlign w:val="center"/>
          </w:tcPr>
          <w:p w14:paraId="063F4404"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-71.296,00</w:t>
            </w:r>
          </w:p>
        </w:tc>
        <w:tc>
          <w:tcPr>
            <w:tcW w:w="3402" w:type="dxa"/>
            <w:tcBorders>
              <w:top w:val="single" w:sz="4" w:space="0" w:color="auto"/>
              <w:left w:val="single" w:sz="4" w:space="0" w:color="auto"/>
              <w:bottom w:val="single" w:sz="4" w:space="0" w:color="auto"/>
              <w:right w:val="single" w:sz="4" w:space="0" w:color="auto"/>
            </w:tcBorders>
            <w:vAlign w:val="center"/>
          </w:tcPr>
          <w:p w14:paraId="4420F16B"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82.904,00</w:t>
            </w:r>
          </w:p>
        </w:tc>
      </w:tr>
    </w:tbl>
    <w:p w14:paraId="788A9801" w14:textId="77777777" w:rsidR="007070A3" w:rsidRDefault="007070A3" w:rsidP="00FB59E4">
      <w:pPr>
        <w:spacing w:after="160" w:line="259" w:lineRule="auto"/>
        <w:jc w:val="both"/>
        <w:rPr>
          <w:rFonts w:ascii="Times New Roman" w:eastAsiaTheme="minorHAnsi" w:hAnsi="Times New Roman"/>
          <w:szCs w:val="24"/>
          <w:lang w:val="hr-HR" w:eastAsia="en-US"/>
        </w:rPr>
      </w:pPr>
    </w:p>
    <w:p w14:paraId="5E105E5F" w14:textId="3BA9B4D1"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Aktivnost se odnosi na specijalizaciju doktora medicine Zavoda za hitnu medicinu Bjelovarsko–bilogorske županije NPOO.C5.1.R3-I1.01.0068 u trajanju od 66 mjeseci koja obuhvaća troškove plaća, dolaska i odlaska s posla, regresa, božićnice, edukacija, obveznih tečajeva i ostalo.</w:t>
      </w:r>
    </w:p>
    <w:p w14:paraId="35015647" w14:textId="77777777" w:rsidR="00FB59E4" w:rsidRPr="00D5504E" w:rsidRDefault="00FB59E4" w:rsidP="00FB59E4">
      <w:pPr>
        <w:spacing w:after="160"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Iznos se smanjuje sukladno potrebama do kraja godine.</w:t>
      </w:r>
    </w:p>
    <w:p w14:paraId="31AC7FB5"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41AC1F84"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ZDRAVSTVO – IZNAD STANDARDA</w:t>
      </w:r>
    </w:p>
    <w:p w14:paraId="0341DFDA"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113559F5"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i/>
          <w:iCs/>
          <w:szCs w:val="24"/>
          <w:lang w:val="hr-HR" w:eastAsia="en-US"/>
        </w:rPr>
      </w:pPr>
      <w:r w:rsidRPr="00D5504E">
        <w:rPr>
          <w:rFonts w:ascii="Times New Roman" w:eastAsiaTheme="minorHAnsi" w:hAnsi="Times New Roman"/>
          <w:b/>
          <w:szCs w:val="24"/>
          <w:lang w:val="hr-HR" w:eastAsia="en-US"/>
        </w:rPr>
        <w:t xml:space="preserve">A000373 </w:t>
      </w:r>
      <w:r w:rsidRPr="00D5504E">
        <w:rPr>
          <w:rFonts w:ascii="Times New Roman" w:eastAsiaTheme="minorHAnsi" w:hAnsi="Times New Roman"/>
          <w:szCs w:val="24"/>
          <w:lang w:val="hr-HR" w:eastAsia="en-US"/>
        </w:rPr>
        <w:t xml:space="preserve">– </w:t>
      </w:r>
      <w:r w:rsidRPr="00D5504E">
        <w:rPr>
          <w:rFonts w:ascii="Times New Roman" w:eastAsiaTheme="minorHAnsi" w:hAnsi="Times New Roman"/>
          <w:i/>
          <w:iCs/>
          <w:szCs w:val="24"/>
          <w:lang w:val="hr-HR" w:eastAsia="en-US"/>
        </w:rPr>
        <w:t>Sufinanciranje redovne djelatnosti zdravstva (iznad standarda)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61C8F420" w14:textId="77777777" w:rsidTr="007070A3">
        <w:trPr>
          <w:trHeight w:val="591"/>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1ED9B530" w14:textId="0BAA1ADB"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2108B760" w14:textId="573D63F0"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666F958B" w14:textId="6A24DA2F"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7B1D62AE" w14:textId="77777777" w:rsidTr="007070A3">
        <w:trPr>
          <w:trHeight w:val="557"/>
        </w:trPr>
        <w:tc>
          <w:tcPr>
            <w:tcW w:w="3256" w:type="dxa"/>
            <w:tcBorders>
              <w:top w:val="single" w:sz="4" w:space="0" w:color="auto"/>
              <w:left w:val="single" w:sz="4" w:space="0" w:color="auto"/>
              <w:bottom w:val="single" w:sz="4" w:space="0" w:color="auto"/>
              <w:right w:val="single" w:sz="4" w:space="0" w:color="auto"/>
            </w:tcBorders>
            <w:vAlign w:val="center"/>
          </w:tcPr>
          <w:p w14:paraId="3DC8EDB7"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42.910,00</w:t>
            </w:r>
          </w:p>
        </w:tc>
        <w:tc>
          <w:tcPr>
            <w:tcW w:w="3118" w:type="dxa"/>
            <w:tcBorders>
              <w:top w:val="single" w:sz="4" w:space="0" w:color="auto"/>
              <w:left w:val="single" w:sz="4" w:space="0" w:color="auto"/>
              <w:bottom w:val="single" w:sz="4" w:space="0" w:color="auto"/>
              <w:right w:val="single" w:sz="4" w:space="0" w:color="auto"/>
            </w:tcBorders>
            <w:vAlign w:val="center"/>
          </w:tcPr>
          <w:p w14:paraId="60544BD6"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-42.910,00</w:t>
            </w:r>
          </w:p>
        </w:tc>
        <w:tc>
          <w:tcPr>
            <w:tcW w:w="3402" w:type="dxa"/>
            <w:tcBorders>
              <w:top w:val="single" w:sz="4" w:space="0" w:color="auto"/>
              <w:left w:val="single" w:sz="4" w:space="0" w:color="auto"/>
              <w:bottom w:val="single" w:sz="4" w:space="0" w:color="auto"/>
              <w:right w:val="single" w:sz="4" w:space="0" w:color="auto"/>
            </w:tcBorders>
            <w:vAlign w:val="center"/>
          </w:tcPr>
          <w:p w14:paraId="1CEE4017"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0,00</w:t>
            </w:r>
          </w:p>
        </w:tc>
      </w:tr>
    </w:tbl>
    <w:p w14:paraId="7A86E246" w14:textId="77777777" w:rsidR="007070A3" w:rsidRDefault="007070A3"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5856451B" w14:textId="77777777" w:rsidR="007070A3" w:rsidRDefault="00FB59E4" w:rsidP="007070A3">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Cs/>
          <w:szCs w:val="24"/>
          <w:lang w:val="hr-HR" w:eastAsia="en-US"/>
        </w:rPr>
        <w:t>Zavod je povećao vlastite prihode te neće imati potrebe za dotacijom Županije.</w:t>
      </w:r>
    </w:p>
    <w:p w14:paraId="1558783F" w14:textId="55C09663" w:rsidR="00FB59E4" w:rsidRPr="007070A3" w:rsidRDefault="00FB59E4" w:rsidP="007070A3">
      <w:pPr>
        <w:tabs>
          <w:tab w:val="left" w:pos="1134"/>
          <w:tab w:val="center" w:pos="7655"/>
        </w:tabs>
        <w:spacing w:line="259" w:lineRule="auto"/>
        <w:jc w:val="both"/>
        <w:rPr>
          <w:rFonts w:ascii="Times New Roman" w:eastAsiaTheme="minorHAnsi" w:hAnsi="Times New Roman"/>
          <w:bCs/>
          <w:szCs w:val="24"/>
          <w:lang w:val="hr-HR" w:eastAsia="en-US"/>
        </w:rPr>
      </w:pPr>
      <w:r w:rsidRPr="00D5504E">
        <w:rPr>
          <w:rFonts w:ascii="Times New Roman" w:eastAsiaTheme="minorHAnsi" w:hAnsi="Times New Roman"/>
          <w:b/>
          <w:i/>
          <w:szCs w:val="24"/>
          <w:u w:val="single"/>
          <w:lang w:val="hr-HR" w:eastAsia="en-US"/>
        </w:rPr>
        <w:lastRenderedPageBreak/>
        <w:t>Glava: 00406 Dom za starije osobe Bjelovar</w:t>
      </w:r>
    </w:p>
    <w:p w14:paraId="7E09CF17"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595AAD20" w14:textId="77777777" w:rsidR="00FB59E4" w:rsidRPr="00D5504E" w:rsidRDefault="00FB59E4" w:rsidP="00FB59E4">
      <w:pPr>
        <w:spacing w:line="259" w:lineRule="auto"/>
        <w:jc w:val="both"/>
        <w:rPr>
          <w:rFonts w:ascii="Times New Roman" w:eastAsiaTheme="minorHAnsi" w:hAnsi="Times New Roman"/>
          <w:b/>
          <w:bCs/>
          <w:szCs w:val="24"/>
          <w:lang w:val="hr-HR" w:eastAsia="en-US"/>
        </w:rPr>
      </w:pPr>
      <w:r w:rsidRPr="00D5504E">
        <w:rPr>
          <w:rFonts w:ascii="Times New Roman" w:eastAsiaTheme="minorHAnsi" w:hAnsi="Times New Roman"/>
          <w:b/>
          <w:bCs/>
          <w:szCs w:val="24"/>
          <w:lang w:val="hr-HR" w:eastAsia="en-US"/>
        </w:rPr>
        <w:t>REDOVNE DJELATNOSTI</w:t>
      </w:r>
    </w:p>
    <w:p w14:paraId="06B08390" w14:textId="77777777" w:rsidR="00FB59E4" w:rsidRPr="00D5504E" w:rsidRDefault="00FB59E4" w:rsidP="00FB59E4">
      <w:pPr>
        <w:spacing w:line="259" w:lineRule="auto"/>
        <w:jc w:val="both"/>
        <w:rPr>
          <w:rFonts w:ascii="Times New Roman" w:eastAsiaTheme="minorHAnsi" w:hAnsi="Times New Roman"/>
          <w:b/>
          <w:bCs/>
          <w:szCs w:val="24"/>
          <w:lang w:val="hr-HR" w:eastAsia="en-US"/>
        </w:rPr>
      </w:pPr>
    </w:p>
    <w:p w14:paraId="3CB3E41C" w14:textId="77777777" w:rsidR="00FB59E4" w:rsidRPr="00D5504E" w:rsidRDefault="00FB59E4" w:rsidP="00FB59E4">
      <w:pPr>
        <w:spacing w:line="259" w:lineRule="auto"/>
        <w:jc w:val="both"/>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OPIS PROGRAMA:</w:t>
      </w:r>
    </w:p>
    <w:p w14:paraId="5C42D3DF" w14:textId="77777777"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U sklopu ovog programa planirana je sljedeća aktivnost:</w:t>
      </w:r>
    </w:p>
    <w:p w14:paraId="0AC6F9B7" w14:textId="77777777" w:rsidR="00FB59E4" w:rsidRPr="00D5504E" w:rsidRDefault="00FB59E4" w:rsidP="00FB59E4">
      <w:pPr>
        <w:spacing w:line="259" w:lineRule="auto"/>
        <w:jc w:val="both"/>
        <w:rPr>
          <w:rFonts w:ascii="Times New Roman" w:eastAsiaTheme="minorHAnsi" w:hAnsi="Times New Roman"/>
          <w:b/>
          <w:szCs w:val="24"/>
          <w:lang w:val="hr-HR" w:eastAsia="en-US"/>
        </w:rPr>
      </w:pPr>
    </w:p>
    <w:p w14:paraId="0E66A3F2" w14:textId="77777777" w:rsidR="00FB59E4" w:rsidRPr="00D5504E" w:rsidRDefault="00FB59E4" w:rsidP="00FB59E4">
      <w:pPr>
        <w:spacing w:line="259" w:lineRule="auto"/>
        <w:jc w:val="both"/>
        <w:rPr>
          <w:rFonts w:ascii="Times New Roman" w:eastAsiaTheme="minorHAnsi" w:hAnsi="Times New Roman"/>
          <w:i/>
          <w:szCs w:val="24"/>
          <w:lang w:val="hr-HR" w:eastAsia="en-US"/>
        </w:rPr>
      </w:pPr>
      <w:r w:rsidRPr="00D5504E">
        <w:rPr>
          <w:rFonts w:ascii="Times New Roman" w:eastAsiaTheme="minorHAnsi" w:hAnsi="Times New Roman"/>
          <w:b/>
          <w:i/>
          <w:iCs/>
          <w:szCs w:val="24"/>
          <w:lang w:val="hr-HR" w:eastAsia="en-US"/>
        </w:rPr>
        <w:t>A000324</w:t>
      </w:r>
      <w:r w:rsidRPr="00D5504E">
        <w:rPr>
          <w:rFonts w:ascii="Times New Roman" w:eastAsiaTheme="minorHAnsi" w:hAnsi="Times New Roman"/>
          <w:b/>
          <w:szCs w:val="24"/>
          <w:lang w:val="hr-HR" w:eastAsia="en-US"/>
        </w:rPr>
        <w:t xml:space="preserve"> - </w:t>
      </w:r>
      <w:r w:rsidRPr="00D5504E">
        <w:rPr>
          <w:rFonts w:ascii="Times New Roman" w:eastAsiaTheme="minorHAnsi" w:hAnsi="Times New Roman"/>
          <w:szCs w:val="24"/>
          <w:lang w:val="hr-HR" w:eastAsia="en-US"/>
        </w:rPr>
        <w:t xml:space="preserve"> </w:t>
      </w:r>
      <w:r w:rsidRPr="00D5504E">
        <w:rPr>
          <w:rFonts w:ascii="Times New Roman" w:eastAsiaTheme="minorHAnsi" w:hAnsi="Times New Roman"/>
          <w:i/>
          <w:szCs w:val="24"/>
          <w:lang w:val="hr-HR" w:eastAsia="en-US"/>
        </w:rPr>
        <w:t>Redovna djelatnost Doma za starije osobe Bjelovar (iznad standarda)</w:t>
      </w:r>
    </w:p>
    <w:tbl>
      <w:tblPr>
        <w:tblStyle w:val="Reetkatablice"/>
        <w:tblW w:w="9776" w:type="dxa"/>
        <w:tblInd w:w="0" w:type="dxa"/>
        <w:tblLayout w:type="fixed"/>
        <w:tblLook w:val="04A0" w:firstRow="1" w:lastRow="0" w:firstColumn="1" w:lastColumn="0" w:noHBand="0" w:noVBand="1"/>
      </w:tblPr>
      <w:tblGrid>
        <w:gridCol w:w="3256"/>
        <w:gridCol w:w="3118"/>
        <w:gridCol w:w="3402"/>
      </w:tblGrid>
      <w:tr w:rsidR="007070A3" w:rsidRPr="00D5504E" w14:paraId="0B220D1D" w14:textId="77777777" w:rsidTr="007070A3">
        <w:trPr>
          <w:trHeight w:val="584"/>
        </w:trPr>
        <w:tc>
          <w:tcPr>
            <w:tcW w:w="3256" w:type="dxa"/>
            <w:tcBorders>
              <w:top w:val="single" w:sz="4" w:space="0" w:color="auto"/>
              <w:left w:val="single" w:sz="4" w:space="0" w:color="auto"/>
              <w:bottom w:val="single" w:sz="4" w:space="0" w:color="auto"/>
              <w:right w:val="single" w:sz="4" w:space="0" w:color="auto"/>
            </w:tcBorders>
            <w:shd w:val="clear" w:color="auto" w:fill="B5C0D8"/>
            <w:hideMark/>
          </w:tcPr>
          <w:p w14:paraId="73261C5E" w14:textId="6112DA8F" w:rsidR="007070A3" w:rsidRPr="00D5504E" w:rsidRDefault="000F2F7E"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181B34F1" w14:textId="1911C542"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66CABF84" w14:textId="18521716"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Novi plan 2025.</w:t>
            </w:r>
          </w:p>
        </w:tc>
      </w:tr>
      <w:tr w:rsidR="007070A3" w:rsidRPr="00D5504E" w14:paraId="58B07B8D" w14:textId="77777777" w:rsidTr="007070A3">
        <w:trPr>
          <w:trHeight w:val="550"/>
        </w:trPr>
        <w:tc>
          <w:tcPr>
            <w:tcW w:w="3256" w:type="dxa"/>
            <w:tcBorders>
              <w:top w:val="single" w:sz="4" w:space="0" w:color="auto"/>
              <w:left w:val="single" w:sz="4" w:space="0" w:color="auto"/>
              <w:bottom w:val="single" w:sz="4" w:space="0" w:color="auto"/>
              <w:right w:val="single" w:sz="4" w:space="0" w:color="auto"/>
            </w:tcBorders>
            <w:vAlign w:val="center"/>
          </w:tcPr>
          <w:p w14:paraId="0C111921"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183.000,00</w:t>
            </w:r>
          </w:p>
        </w:tc>
        <w:tc>
          <w:tcPr>
            <w:tcW w:w="3118" w:type="dxa"/>
            <w:tcBorders>
              <w:top w:val="single" w:sz="4" w:space="0" w:color="auto"/>
              <w:left w:val="single" w:sz="4" w:space="0" w:color="auto"/>
              <w:bottom w:val="single" w:sz="4" w:space="0" w:color="auto"/>
              <w:right w:val="single" w:sz="4" w:space="0" w:color="auto"/>
            </w:tcBorders>
            <w:vAlign w:val="center"/>
          </w:tcPr>
          <w:p w14:paraId="06FDB213"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-30.000,00</w:t>
            </w:r>
          </w:p>
        </w:tc>
        <w:tc>
          <w:tcPr>
            <w:tcW w:w="3402" w:type="dxa"/>
            <w:tcBorders>
              <w:top w:val="single" w:sz="4" w:space="0" w:color="auto"/>
              <w:left w:val="single" w:sz="4" w:space="0" w:color="auto"/>
              <w:bottom w:val="single" w:sz="4" w:space="0" w:color="auto"/>
              <w:right w:val="single" w:sz="4" w:space="0" w:color="auto"/>
            </w:tcBorders>
            <w:vAlign w:val="center"/>
          </w:tcPr>
          <w:p w14:paraId="4DA54763" w14:textId="77777777" w:rsidR="007070A3" w:rsidRPr="00D5504E" w:rsidRDefault="007070A3" w:rsidP="007070A3">
            <w:pPr>
              <w:tabs>
                <w:tab w:val="left" w:pos="680"/>
                <w:tab w:val="left" w:pos="1122"/>
                <w:tab w:val="center" w:pos="7293"/>
              </w:tabs>
              <w:spacing w:line="259" w:lineRule="auto"/>
              <w:jc w:val="center"/>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153.000,00</w:t>
            </w:r>
          </w:p>
        </w:tc>
      </w:tr>
    </w:tbl>
    <w:p w14:paraId="50030E16" w14:textId="77777777" w:rsidR="007070A3" w:rsidRDefault="007070A3" w:rsidP="00FB59E4">
      <w:pPr>
        <w:spacing w:line="259" w:lineRule="auto"/>
        <w:jc w:val="both"/>
        <w:rPr>
          <w:rFonts w:ascii="Times New Roman" w:eastAsiaTheme="minorHAnsi" w:hAnsi="Times New Roman"/>
          <w:szCs w:val="24"/>
          <w:lang w:val="hr-HR" w:eastAsia="en-US"/>
        </w:rPr>
      </w:pPr>
    </w:p>
    <w:p w14:paraId="0580C138" w14:textId="5375246B" w:rsidR="00FB59E4" w:rsidRPr="00D5504E" w:rsidRDefault="00FB59E4" w:rsidP="00FB59E4">
      <w:pPr>
        <w:spacing w:line="259" w:lineRule="auto"/>
        <w:jc w:val="both"/>
        <w:rPr>
          <w:rFonts w:ascii="Times New Roman" w:eastAsiaTheme="minorHAnsi" w:hAnsi="Times New Roman"/>
          <w:szCs w:val="24"/>
          <w:lang w:val="hr-HR" w:eastAsia="en-US"/>
        </w:rPr>
      </w:pPr>
      <w:r w:rsidRPr="00D5504E">
        <w:rPr>
          <w:rFonts w:ascii="Times New Roman" w:eastAsiaTheme="minorHAnsi" w:hAnsi="Times New Roman"/>
          <w:szCs w:val="24"/>
          <w:lang w:val="hr-HR" w:eastAsia="en-US"/>
        </w:rPr>
        <w:t>Na ovoj aktivnosti došlo je do smanjenja planiranih sredstva Doma za starije osobe Bjelovar zbog smanjenih troškova čija se realizacija planira do kraja godine.</w:t>
      </w:r>
    </w:p>
    <w:p w14:paraId="37813186" w14:textId="77777777" w:rsidR="00FB59E4" w:rsidRPr="00D5504E" w:rsidRDefault="00FB59E4" w:rsidP="00FB59E4">
      <w:pPr>
        <w:tabs>
          <w:tab w:val="left" w:pos="1134"/>
          <w:tab w:val="center" w:pos="7655"/>
        </w:tabs>
        <w:spacing w:line="259" w:lineRule="auto"/>
        <w:jc w:val="both"/>
        <w:rPr>
          <w:rFonts w:ascii="Times New Roman" w:eastAsiaTheme="minorHAnsi" w:hAnsi="Times New Roman"/>
          <w:bCs/>
          <w:szCs w:val="24"/>
          <w:lang w:val="hr-HR" w:eastAsia="en-US"/>
        </w:rPr>
      </w:pPr>
    </w:p>
    <w:p w14:paraId="7255B3A6" w14:textId="77777777" w:rsidR="00FB59E4" w:rsidRPr="00D5504E" w:rsidRDefault="00FB59E4" w:rsidP="00FB59E4">
      <w:pPr>
        <w:spacing w:line="250" w:lineRule="auto"/>
        <w:jc w:val="both"/>
        <w:rPr>
          <w:rFonts w:ascii="Times New Roman" w:eastAsia="Calibri" w:hAnsi="Times New Roman"/>
          <w:szCs w:val="24"/>
          <w:lang w:val="hr-HR" w:eastAsia="en-US"/>
        </w:rPr>
      </w:pPr>
    </w:p>
    <w:p w14:paraId="5CD9DC91" w14:textId="77777777" w:rsidR="00FB59E4" w:rsidRPr="00D5504E" w:rsidRDefault="00FB59E4" w:rsidP="00FB59E4">
      <w:pPr>
        <w:tabs>
          <w:tab w:val="left" w:pos="1134"/>
          <w:tab w:val="center" w:pos="7655"/>
        </w:tabs>
        <w:spacing w:line="250" w:lineRule="auto"/>
        <w:jc w:val="both"/>
        <w:rPr>
          <w:rFonts w:ascii="Times New Roman" w:eastAsia="Calibri" w:hAnsi="Times New Roman"/>
          <w:bCs/>
          <w:szCs w:val="24"/>
          <w:lang w:val="hr-HR" w:eastAsia="en-US"/>
        </w:rPr>
      </w:pPr>
    </w:p>
    <w:p w14:paraId="2CEF8ADB" w14:textId="77777777" w:rsidR="00FB59E4" w:rsidRPr="00D5504E" w:rsidRDefault="00FB59E4" w:rsidP="00FB59E4">
      <w:pPr>
        <w:tabs>
          <w:tab w:val="left" w:pos="1134"/>
          <w:tab w:val="center" w:pos="6521"/>
          <w:tab w:val="center" w:pos="7655"/>
        </w:tabs>
        <w:spacing w:line="250" w:lineRule="auto"/>
        <w:jc w:val="both"/>
        <w:rPr>
          <w:rFonts w:ascii="Times New Roman" w:eastAsia="Calibri" w:hAnsi="Times New Roman"/>
          <w:b/>
          <w:szCs w:val="24"/>
          <w:lang w:val="hr-HR" w:eastAsia="en-US"/>
        </w:rPr>
      </w:pPr>
      <w:r w:rsidRPr="00D5504E">
        <w:rPr>
          <w:rFonts w:ascii="Times New Roman" w:eastAsia="Calibri" w:hAnsi="Times New Roman"/>
          <w:bCs/>
          <w:szCs w:val="24"/>
          <w:lang w:val="hr-HR" w:eastAsia="en-US"/>
        </w:rPr>
        <w:tab/>
      </w:r>
      <w:r w:rsidRPr="00D5504E">
        <w:rPr>
          <w:rFonts w:ascii="Times New Roman" w:eastAsia="Calibri" w:hAnsi="Times New Roman"/>
          <w:bCs/>
          <w:szCs w:val="24"/>
          <w:lang w:val="hr-HR" w:eastAsia="en-US"/>
        </w:rPr>
        <w:tab/>
      </w:r>
      <w:r w:rsidRPr="00D5504E">
        <w:rPr>
          <w:rFonts w:ascii="Times New Roman" w:eastAsia="Calibri" w:hAnsi="Times New Roman"/>
          <w:b/>
          <w:szCs w:val="24"/>
          <w:lang w:val="hr-HR" w:eastAsia="en-US"/>
        </w:rPr>
        <w:t>PROČELNICA</w:t>
      </w:r>
    </w:p>
    <w:p w14:paraId="7CAEC7C6" w14:textId="77777777" w:rsidR="00FB59E4" w:rsidRPr="00D5504E" w:rsidRDefault="00FB59E4" w:rsidP="00FB59E4">
      <w:pPr>
        <w:tabs>
          <w:tab w:val="left" w:pos="1134"/>
          <w:tab w:val="center" w:pos="6521"/>
        </w:tabs>
        <w:spacing w:line="250"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t xml:space="preserve">Andrea </w:t>
      </w:r>
      <w:proofErr w:type="spellStart"/>
      <w:r w:rsidRPr="00D5504E">
        <w:rPr>
          <w:rFonts w:ascii="Times New Roman" w:eastAsia="Calibri" w:hAnsi="Times New Roman"/>
          <w:b/>
          <w:szCs w:val="24"/>
          <w:lang w:val="hr-HR" w:eastAsia="en-US"/>
        </w:rPr>
        <w:t>Bengez</w:t>
      </w:r>
      <w:proofErr w:type="spellEnd"/>
      <w:r w:rsidRPr="00D5504E">
        <w:rPr>
          <w:rFonts w:ascii="Times New Roman" w:eastAsia="Calibri" w:hAnsi="Times New Roman"/>
          <w:b/>
          <w:szCs w:val="24"/>
          <w:lang w:val="hr-HR" w:eastAsia="en-US"/>
        </w:rPr>
        <w:t xml:space="preserve">, mag. </w:t>
      </w:r>
      <w:proofErr w:type="spellStart"/>
      <w:r w:rsidRPr="00D5504E">
        <w:rPr>
          <w:rFonts w:ascii="Times New Roman" w:eastAsia="Calibri" w:hAnsi="Times New Roman"/>
          <w:b/>
          <w:szCs w:val="24"/>
          <w:lang w:val="hr-HR" w:eastAsia="en-US"/>
        </w:rPr>
        <w:t>rel</w:t>
      </w:r>
      <w:proofErr w:type="spellEnd"/>
      <w:r w:rsidRPr="00D5504E">
        <w:rPr>
          <w:rFonts w:ascii="Times New Roman" w:eastAsia="Calibri" w:hAnsi="Times New Roman"/>
          <w:b/>
          <w:szCs w:val="24"/>
          <w:lang w:val="hr-HR" w:eastAsia="en-US"/>
        </w:rPr>
        <w:t xml:space="preserve">. </w:t>
      </w:r>
      <w:proofErr w:type="spellStart"/>
      <w:r w:rsidRPr="00D5504E">
        <w:rPr>
          <w:rFonts w:ascii="Times New Roman" w:eastAsia="Calibri" w:hAnsi="Times New Roman"/>
          <w:b/>
          <w:szCs w:val="24"/>
          <w:lang w:val="hr-HR" w:eastAsia="en-US"/>
        </w:rPr>
        <w:t>int</w:t>
      </w:r>
      <w:proofErr w:type="spellEnd"/>
      <w:r w:rsidRPr="00D5504E">
        <w:rPr>
          <w:rFonts w:ascii="Times New Roman" w:eastAsia="Calibri" w:hAnsi="Times New Roman"/>
          <w:b/>
          <w:szCs w:val="24"/>
          <w:lang w:val="hr-HR" w:eastAsia="en-US"/>
        </w:rPr>
        <w:t xml:space="preserve">. </w:t>
      </w:r>
      <w:proofErr w:type="spellStart"/>
      <w:r w:rsidRPr="00D5504E">
        <w:rPr>
          <w:rFonts w:ascii="Times New Roman" w:eastAsia="Calibri" w:hAnsi="Times New Roman"/>
          <w:b/>
          <w:szCs w:val="24"/>
          <w:lang w:val="hr-HR" w:eastAsia="en-US"/>
        </w:rPr>
        <w:t>et</w:t>
      </w:r>
      <w:proofErr w:type="spellEnd"/>
      <w:r w:rsidRPr="00D5504E">
        <w:rPr>
          <w:rFonts w:ascii="Times New Roman" w:eastAsia="Calibri" w:hAnsi="Times New Roman"/>
          <w:b/>
          <w:szCs w:val="24"/>
          <w:lang w:val="hr-HR" w:eastAsia="en-US"/>
        </w:rPr>
        <w:t xml:space="preserve"> dipl., v.r.</w:t>
      </w:r>
    </w:p>
    <w:p w14:paraId="5832FD6D" w14:textId="77777777" w:rsidR="00FB59E4" w:rsidRPr="00D5504E" w:rsidRDefault="00FB59E4" w:rsidP="00FB59E4">
      <w:pPr>
        <w:tabs>
          <w:tab w:val="left" w:pos="1134"/>
          <w:tab w:val="center" w:pos="6521"/>
        </w:tabs>
        <w:spacing w:line="250" w:lineRule="auto"/>
        <w:jc w:val="both"/>
        <w:rPr>
          <w:rFonts w:ascii="Times New Roman" w:eastAsia="Calibri" w:hAnsi="Times New Roman"/>
          <w:b/>
          <w:szCs w:val="24"/>
          <w:lang w:val="hr-HR" w:eastAsia="en-US"/>
        </w:rPr>
      </w:pPr>
    </w:p>
    <w:p w14:paraId="37311A3C"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71C84F41"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2C955A30"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78B1BABA"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555562DC"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47BE8456"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72E7BF17"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3F9ACC1E" w14:textId="77777777" w:rsidR="00FB59E4" w:rsidRPr="00D5504E" w:rsidRDefault="00FB59E4" w:rsidP="00FB59E4">
      <w:pPr>
        <w:tabs>
          <w:tab w:val="left" w:pos="1134"/>
          <w:tab w:val="center" w:pos="6521"/>
        </w:tabs>
        <w:spacing w:line="256" w:lineRule="auto"/>
        <w:jc w:val="both"/>
        <w:rPr>
          <w:rFonts w:ascii="Times New Roman" w:eastAsia="Calibri" w:hAnsi="Times New Roman"/>
          <w:b/>
          <w:szCs w:val="24"/>
          <w:lang w:val="hr-HR" w:eastAsia="en-US"/>
        </w:rPr>
      </w:pPr>
    </w:p>
    <w:p w14:paraId="309570FE"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701C8ECC"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129F0FBD"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7B2B813A"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4F09776B"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39372CB2"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14BA86ED"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52D6F8E7"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1C17A8B6"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52B00C15" w14:textId="77777777" w:rsidR="00FB59E4" w:rsidRDefault="00FB59E4" w:rsidP="00FB59E4">
      <w:pPr>
        <w:spacing w:after="160" w:line="250" w:lineRule="auto"/>
        <w:rPr>
          <w:rFonts w:ascii="Times New Roman" w:eastAsiaTheme="minorHAnsi" w:hAnsi="Times New Roman"/>
          <w:szCs w:val="24"/>
          <w:lang w:val="hr-HR" w:eastAsia="en-US"/>
        </w:rPr>
      </w:pPr>
    </w:p>
    <w:p w14:paraId="1A235833" w14:textId="77777777" w:rsidR="00AA0472" w:rsidRPr="00D5504E" w:rsidRDefault="00AA0472" w:rsidP="00FB59E4">
      <w:pPr>
        <w:spacing w:after="160" w:line="250" w:lineRule="auto"/>
        <w:rPr>
          <w:rFonts w:ascii="Times New Roman" w:eastAsiaTheme="minorHAnsi" w:hAnsi="Times New Roman"/>
          <w:szCs w:val="24"/>
          <w:lang w:val="hr-HR" w:eastAsia="en-US"/>
        </w:rPr>
      </w:pPr>
    </w:p>
    <w:p w14:paraId="46CC63C9" w14:textId="77777777" w:rsidR="00FB59E4" w:rsidRPr="00D5504E" w:rsidRDefault="00FB59E4" w:rsidP="00FB59E4">
      <w:pPr>
        <w:spacing w:after="160" w:line="250" w:lineRule="auto"/>
        <w:rPr>
          <w:rFonts w:ascii="Times New Roman" w:eastAsia="Calibri" w:hAnsi="Times New Roman"/>
          <w:b/>
          <w:bCs/>
          <w:i/>
          <w:szCs w:val="24"/>
          <w:lang w:val="hr-HR" w:eastAsia="en-US"/>
        </w:rPr>
      </w:pPr>
      <w:r w:rsidRPr="00D5504E">
        <w:rPr>
          <w:rFonts w:ascii="Times New Roman" w:eastAsia="Calibri" w:hAnsi="Times New Roman"/>
          <w:b/>
          <w:bCs/>
          <w:i/>
          <w:szCs w:val="24"/>
          <w:lang w:val="hr-HR" w:eastAsia="en-US"/>
        </w:rPr>
        <w:lastRenderedPageBreak/>
        <w:t xml:space="preserve">RAZDJEL: 005 </w:t>
      </w:r>
      <w:r w:rsidRPr="00D5504E">
        <w:rPr>
          <w:rFonts w:ascii="Times New Roman" w:hAnsi="Times New Roman"/>
          <w:b/>
          <w:bCs/>
          <w:i/>
          <w:iCs/>
          <w:szCs w:val="24"/>
          <w:lang w:val="hr-HR"/>
        </w:rPr>
        <w:t>UPRAVNI ODJEL ZA OBRAZOVANJE, KULTURU I UDRUGE</w:t>
      </w:r>
    </w:p>
    <w:p w14:paraId="2A1CEDE9"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DJELOKRUG RADA:</w:t>
      </w:r>
    </w:p>
    <w:p w14:paraId="32DFDFF5" w14:textId="58FB5DB7" w:rsidR="00FB59E4" w:rsidRPr="00D5504E" w:rsidRDefault="00FB59E4" w:rsidP="00FB59E4">
      <w:pPr>
        <w:jc w:val="both"/>
        <w:rPr>
          <w:rFonts w:ascii="Times New Roman" w:hAnsi="Times New Roman"/>
          <w:szCs w:val="24"/>
          <w:lang w:val="hr-HR"/>
        </w:rPr>
      </w:pPr>
      <w:r w:rsidRPr="00D5504E">
        <w:rPr>
          <w:rFonts w:ascii="Times New Roman" w:hAnsi="Times New Roman"/>
          <w:szCs w:val="24"/>
          <w:lang w:val="hr-HR"/>
        </w:rPr>
        <w:t>Upravni odjel za obrazovanje, kulturu i udruge obavlja poslove iz područja društvenih djelatnosti i obrazovanja, kulture i tehničke kulture, sporta i udruga građana.</w:t>
      </w:r>
    </w:p>
    <w:p w14:paraId="519F8B73" w14:textId="3E47105E" w:rsidR="00FB59E4" w:rsidRPr="00D5504E" w:rsidRDefault="00FB59E4" w:rsidP="00FB59E4">
      <w:pPr>
        <w:jc w:val="both"/>
        <w:rPr>
          <w:rFonts w:ascii="Times New Roman" w:hAnsi="Times New Roman"/>
          <w:szCs w:val="24"/>
          <w:lang w:val="hr-HR"/>
        </w:rPr>
      </w:pPr>
      <w:r w:rsidRPr="00D5504E">
        <w:rPr>
          <w:rFonts w:ascii="Times New Roman" w:hAnsi="Times New Roman"/>
          <w:szCs w:val="24"/>
          <w:lang w:val="hr-HR"/>
        </w:rPr>
        <w:t>Upravni odjel za obrazovanje, kulturu i udruge obavlja sljedeće poslove:</w:t>
      </w:r>
    </w:p>
    <w:p w14:paraId="70B5A59F" w14:textId="77777777" w:rsidR="00FB59E4" w:rsidRPr="00D5504E" w:rsidRDefault="00FB59E4" w:rsidP="00FB59E4">
      <w:pPr>
        <w:jc w:val="both"/>
        <w:rPr>
          <w:rFonts w:ascii="Times New Roman" w:hAnsi="Times New Roman"/>
          <w:szCs w:val="24"/>
          <w:lang w:val="hr-HR"/>
        </w:rPr>
      </w:pPr>
    </w:p>
    <w:p w14:paraId="039FC5B8"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Pripremanja stručnih mišljenja o prijedlozima zakona i drugih propisa iz područja predškolskog, osnovnoškolskog i srednjoškolskog odgoja i obrazovanja, obrazovanja odraslih, kulture i tehničke kulture, sporta i udruga građana o kojima odlučuju tijela državne vlasti, a od interesa su za Županiju. Izrade i provođenja programa i mjera za unapređenje odgoja i obrazovanja, kulture, tehničke kulture, sporta i udruga građana. Praćenje stanja u svom području te pripremanje nacrta akata iz samoupravnog djelokruga Županije za Županijsku skupštinu i župana. Pripremanja i sudjelovanja u programima investicijskog i tekućeg održavanja, nabave opreme te kapitalne izgradnje osnovnih, srednjih škola i učeničkih domova kojima je osnivač Županija. Organiziranja prijevoza učenika osnovnih i srednjih škola na području Županije.  Predlaganja mjera za kreditiranje, odnosno stipendiranje učenika i studenata. Organiziranja i financiranja djelatnosti osnovnog i srednjeg obrazovanja, predlaganje mjera za unapređenje obrazovnog sustava te podizanja obrazovne razine stanovništva. Koordiniranje rada s ustanovama iz područja odgoja i obrazovanja, kulture, tehničke kulture, sporta i udrugama. Praćenja i provođenja županijskih natjecanja i smotri učenika.</w:t>
      </w:r>
      <w:bookmarkStart w:id="21" w:name="_Hlk75889970"/>
      <w:r w:rsidRPr="00D5504E">
        <w:rPr>
          <w:rFonts w:ascii="Times New Roman" w:eastAsia="Calibri" w:hAnsi="Times New Roman"/>
          <w:szCs w:val="24"/>
          <w:lang w:val="hr-HR" w:eastAsia="en-US"/>
        </w:rPr>
        <w:t xml:space="preserve"> Praćenja zakonitosti u radu javnih ustanova iz područja svoje nadležnosti, a kojima je osnivač Županija.</w:t>
      </w:r>
      <w:bookmarkEnd w:id="21"/>
      <w:r w:rsidRPr="00D5504E">
        <w:rPr>
          <w:rFonts w:ascii="Times New Roman" w:eastAsia="Calibri" w:hAnsi="Times New Roman"/>
          <w:szCs w:val="24"/>
          <w:lang w:val="hr-HR" w:eastAsia="en-US"/>
        </w:rPr>
        <w:t xml:space="preserve"> Vezane uz osnivanje osnovne škole, srednje škole i  učeničkih domova te uz promjene statusa takvih ustanova kojima je osnivač Županija. Predlaganja županu davanja ili uskrate prethodne suglasnosti na prijedlog statuta javnih ustanova iz svog područja, a kojima je osnivač Županija.</w:t>
      </w:r>
    </w:p>
    <w:p w14:paraId="2370C830"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Izrade akata i predlaganje mjera za rješavanje pitanja koja proizlaze iz položaja Županije kao osnivača obrazovnih ustanova, osobito u upravljanju i raspolaganju nekretninama ustanova. Nadziranja i kontroliranja namjenskog trošenja sredstava koja se javnim ustanovama iz područja rada upravnog odjela, a osnivač im je Županija, osiguravaju iz proračuna Županije i drugih izvora. Osnivanja kazališta i kazališnih družina kao javne ustanove kojem je osnivač Županija, poslovi oko imenovanja i razrješenja ravnatelja javnog kazališta i javne kazališne družine. Izrade i pripreme dokumentacije za osnivanje javnog muzeja kojem je osnivač Županija, kao i za ukidanje istoga te pripremne poslove za imenovanje i razrješenje ravnatelja javnog muzeja. Obavljanja financijsko-administrativnih poslova u svezi korištenja sredstava za decentralizirano financiranje potreba javnih ustanova iz nadležnosti odjela. </w:t>
      </w:r>
      <w:bookmarkStart w:id="22" w:name="_Hlk200710081"/>
      <w:r w:rsidRPr="00D5504E">
        <w:rPr>
          <w:rFonts w:ascii="Times New Roman" w:eastAsia="Calibri" w:hAnsi="Times New Roman"/>
          <w:szCs w:val="24"/>
          <w:lang w:val="hr-HR" w:eastAsia="en-US"/>
        </w:rPr>
        <w:t>Praćenja zakonitosti u radu javnih ustanova iz područja svoje nadležnosti, a kojima je osnivač Županija.</w:t>
      </w:r>
    </w:p>
    <w:bookmarkEnd w:id="22"/>
    <w:p w14:paraId="38BC9096" w14:textId="77777777" w:rsidR="00FB59E4" w:rsidRPr="00D5504E" w:rsidRDefault="00FB59E4" w:rsidP="00FB59E4">
      <w:pPr>
        <w:jc w:val="both"/>
        <w:rPr>
          <w:rFonts w:ascii="Times New Roman" w:hAnsi="Times New Roman"/>
          <w:szCs w:val="24"/>
          <w:lang w:val="hr-HR" w:eastAsia="en-US"/>
        </w:rPr>
      </w:pPr>
      <w:r w:rsidRPr="00D5504E">
        <w:rPr>
          <w:rFonts w:ascii="Times New Roman" w:eastAsia="Calibri" w:hAnsi="Times New Roman"/>
          <w:szCs w:val="24"/>
          <w:lang w:val="hr-HR" w:eastAsia="en-US"/>
        </w:rPr>
        <w:t>Upisivanje fizičkih i pravnih osoba koje obavljaju sportske djelatnosti u registre sportskih djelatnosti.</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Obavljanje nadzora nad statutima i pravilnicima o unutarnjem ustrojstvu i načinu rada dječjeg vrtića; utvrđivanje uvjeta za početak rada ustanova predškolskog odgoja i ostvarivanje programa predškolskog odgoja pri osnovnim školama, kao igraonice u knjižnicama te u zdravstvenim, socijalnim, kulturnim, sportskim ustanovama i udrugama.</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Utvrđivanje primjerenog programa školovanja i primjerenog oblika pomoći školovanja učenika s teškoćama u razvoju, prijevremeni upis djece u osnovnu školu i odgoda upisa djeteta u prvi razred osnovne škole; privremeno oslobađanje od upisa u prvi razred osnovne škole, privremeno oslobađanje od započetog školovanja, prijave za upis učenika s teškoćama u razvoju u prvi razred srednje škole putem nacionalnog informacijskog sustava prijava i upisa u srednje škole; donošenje odluke o uključivanju učenika u pripremnu ili dopunsku nastavu hrvatskog jezika; izdavanje potvrde o završenom programu pripremne nastave hrvatskog jezika za djecu koja ne znaju ili nedovoljno znaju hrvatski jezik.</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Obavljanje nadzora nad zakonitošću rada i općih akata osnovnih i srednjih škola na području Bjelovarsko- bilogorske županije.</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 xml:space="preserve">Donošenje plana upisa djece u osnovnu školu te određivanje osnovne škole u kojoj učenik, kojem je izrečena pedagoška mjera preseljenja u </w:t>
      </w:r>
      <w:r w:rsidRPr="00D5504E">
        <w:rPr>
          <w:rFonts w:ascii="Times New Roman" w:eastAsia="Calibri" w:hAnsi="Times New Roman"/>
          <w:szCs w:val="24"/>
          <w:lang w:val="hr-HR" w:eastAsia="en-US"/>
        </w:rPr>
        <w:lastRenderedPageBreak/>
        <w:t xml:space="preserve">drugu školu, nastavlja školovanje; donošenje odluka o broju razrednih odjela u osnovnim školama; poduzimanje odgovarajućih mjera temeljem odredbi zakona kojim se uređuje odgoj i obrazovanje u osnovnoj i srednjoj školi u vezi sa zanemarivanjem obveza roditelja prema djeci. </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Vođenje evidencije o učiteljima, nastavnicima, stručnim suradnicima i ostalim radnicima osnovnih i srednjih škola za čijim je radom prestala potreba, o prijavi potreba školskih ustanova za radnicima zaposlenim na neodređeno vrijeme i nepuno radno vrijeme te izdavanje odgovarajućih obavijesti školskim ustanovama.</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Raspuštanje školskog odbora školskih ustanova i imenovanje povjerenstva za upravljanje školom u slučajevima propisanim posebnim zakonom.</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Utvrđivanje minimalnih tehničkih i higijenskih uvjeta prostora u kojem se izvode programi obrazovanja odraslih.</w:t>
      </w:r>
      <w:r w:rsidRPr="00D5504E">
        <w:rPr>
          <w:rFonts w:ascii="Times New Roman" w:hAnsi="Times New Roman"/>
          <w:szCs w:val="24"/>
          <w:lang w:val="hr-HR" w:eastAsia="en-US"/>
        </w:rPr>
        <w:t xml:space="preserve"> </w:t>
      </w:r>
      <w:r w:rsidRPr="00D5504E">
        <w:rPr>
          <w:rFonts w:ascii="Times New Roman" w:hAnsi="Times New Roman"/>
          <w:szCs w:val="24"/>
          <w:lang w:val="hr-HR"/>
        </w:rPr>
        <w:t>Utvrđivanje uvjeta prostora, opremljenosti prostora odgovarajućom opremom u stambenom ili poslovnom prostoru namijenjenom za obavljanje djelatnosti dadilje.</w:t>
      </w:r>
      <w:r w:rsidRPr="00D5504E">
        <w:rPr>
          <w:rFonts w:ascii="Times New Roman" w:hAnsi="Times New Roman"/>
          <w:szCs w:val="24"/>
          <w:lang w:val="hr-HR" w:eastAsia="en-US"/>
        </w:rPr>
        <w:t xml:space="preserve"> </w:t>
      </w:r>
      <w:r w:rsidRPr="00D5504E">
        <w:rPr>
          <w:rFonts w:ascii="Times New Roman" w:eastAsia="Calibri" w:hAnsi="Times New Roman"/>
          <w:szCs w:val="24"/>
          <w:lang w:val="hr-HR" w:eastAsia="en-US"/>
        </w:rPr>
        <w:t xml:space="preserve">Utvrđivanje postojanja uvjeta za osnivanje kazališta te prijava kazališta za upis u očevidnik kazališta. </w:t>
      </w:r>
      <w:r w:rsidRPr="00D5504E">
        <w:rPr>
          <w:rFonts w:ascii="Times New Roman" w:hAnsi="Times New Roman"/>
          <w:szCs w:val="24"/>
          <w:lang w:val="hr-HR"/>
        </w:rPr>
        <w:t>Provođenje postupaka financiranja i ugovaranja programa i/ili projekata od interesa za opće dobro koje provode udruge putem javnog natječaja ili javnog poziva. Druge poslove u skladu sa zakonom i podzakonskim propisima.</w:t>
      </w:r>
    </w:p>
    <w:p w14:paraId="35039858" w14:textId="77777777" w:rsidR="00FB59E4" w:rsidRPr="00D5504E" w:rsidRDefault="00FB59E4" w:rsidP="00FB59E4">
      <w:pPr>
        <w:jc w:val="both"/>
        <w:rPr>
          <w:rFonts w:ascii="Times New Roman" w:eastAsia="Calibri" w:hAnsi="Times New Roman"/>
          <w:bCs/>
          <w:szCs w:val="24"/>
          <w:lang w:val="hr-HR" w:eastAsia="en-US"/>
        </w:rPr>
      </w:pPr>
    </w:p>
    <w:p w14:paraId="65F8373E"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PRORAČUNSKI KORISNICI IZ DJELOKRUGA RADA:</w:t>
      </w:r>
    </w:p>
    <w:p w14:paraId="7E6C261A"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Upravni odjel ima proračunske korisnike u svojoj nadležnosti, a to su osnovne i srednje škole, domovi učenika srednjih škola i Kulturni centar Mato Lovrak.</w:t>
      </w:r>
    </w:p>
    <w:p w14:paraId="15FEB8D2"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ORGANIZACIJSKA STRUKTURA:</w:t>
      </w:r>
    </w:p>
    <w:p w14:paraId="6805100D" w14:textId="77777777" w:rsidR="00FB59E4" w:rsidRPr="00D5504E" w:rsidRDefault="00FB59E4" w:rsidP="00FB59E4">
      <w:pPr>
        <w:spacing w:after="160" w:line="276" w:lineRule="auto"/>
        <w:ind w:firstLine="708"/>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Radi obavljanja poslova i zadaća utvrđenih ovim pravilnikom u Upravnom odjelu, kao unutarnje ustrojstvene jedinice ustrojavaju se:</w:t>
      </w:r>
    </w:p>
    <w:p w14:paraId="2545B2AB"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Odsjek za obrazovanje i sport,</w:t>
      </w:r>
    </w:p>
    <w:p w14:paraId="7DE40BD4"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Pododsjek za osnovno i srednje školstvo,</w:t>
      </w:r>
    </w:p>
    <w:p w14:paraId="30A6CFAF"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Pododsjek za financiranje programa udruga,</w:t>
      </w:r>
    </w:p>
    <w:p w14:paraId="0A7A363B"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Odsjek za obrazovanje Daruvar,</w:t>
      </w:r>
    </w:p>
    <w:p w14:paraId="0D7F3E1E"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Odsjek za obrazovaje Garešnica,</w:t>
      </w:r>
    </w:p>
    <w:p w14:paraId="657EBFB7" w14:textId="77777777" w:rsidR="00FB59E4" w:rsidRPr="00D5504E" w:rsidRDefault="00FB59E4" w:rsidP="00FB59E4">
      <w:pPr>
        <w:spacing w:line="276" w:lineRule="auto"/>
        <w:ind w:firstLine="708"/>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Pododsjek za obrazovanje Grubišno Polje.</w:t>
      </w:r>
    </w:p>
    <w:p w14:paraId="7AC939B2" w14:textId="77777777" w:rsidR="009F4902" w:rsidRDefault="009F4902" w:rsidP="00FB59E4">
      <w:pPr>
        <w:rPr>
          <w:rFonts w:ascii="Times New Roman" w:eastAsia="Calibri" w:hAnsi="Times New Roman"/>
          <w:b/>
          <w:szCs w:val="24"/>
          <w:lang w:val="hr-HR" w:eastAsia="en-US"/>
        </w:rPr>
      </w:pPr>
    </w:p>
    <w:p w14:paraId="3B06B989" w14:textId="14B74B64"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III. IZMJENE I DOPUNE FINANCIJSKOG PLANA ZA 2025. GODINU:</w:t>
      </w:r>
    </w:p>
    <w:tbl>
      <w:tblPr>
        <w:tblStyle w:val="Reetkatablice5"/>
        <w:tblW w:w="0" w:type="auto"/>
        <w:tblInd w:w="0" w:type="dxa"/>
        <w:tblLook w:val="04A0" w:firstRow="1" w:lastRow="0" w:firstColumn="1" w:lastColumn="0" w:noHBand="0" w:noVBand="1"/>
      </w:tblPr>
      <w:tblGrid>
        <w:gridCol w:w="765"/>
        <w:gridCol w:w="2716"/>
        <w:gridCol w:w="2092"/>
        <w:gridCol w:w="2376"/>
        <w:gridCol w:w="1822"/>
      </w:tblGrid>
      <w:tr w:rsidR="009F4902" w:rsidRPr="00D5504E" w14:paraId="48C161E2" w14:textId="77777777" w:rsidTr="000F2F7E">
        <w:tc>
          <w:tcPr>
            <w:tcW w:w="76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C08895A" w14:textId="77777777" w:rsidR="009F4902" w:rsidRPr="00D5504E" w:rsidRDefault="009F4902" w:rsidP="009F4902">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R.br.</w:t>
            </w:r>
          </w:p>
        </w:tc>
        <w:tc>
          <w:tcPr>
            <w:tcW w:w="277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E89E73C" w14:textId="77777777" w:rsidR="009F4902" w:rsidRPr="00D5504E" w:rsidRDefault="009F4902" w:rsidP="009F4902">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B78C2B6" w14:textId="58FBA89E" w:rsidR="009F4902" w:rsidRPr="00D5504E" w:rsidRDefault="000F2F7E" w:rsidP="009F4902">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216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43B1FBF" w14:textId="499B151F" w:rsidR="009F4902" w:rsidRPr="00D5504E" w:rsidRDefault="009F4902" w:rsidP="009F4902">
            <w:pPr>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183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B3DB123" w14:textId="7B56F076" w:rsidR="009F4902" w:rsidRPr="00D5504E" w:rsidRDefault="009F4902" w:rsidP="009F4902">
            <w:pPr>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5068B8B"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3DD4F098"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1.</w:t>
            </w:r>
          </w:p>
        </w:tc>
        <w:tc>
          <w:tcPr>
            <w:tcW w:w="2773" w:type="dxa"/>
            <w:tcBorders>
              <w:top w:val="single" w:sz="4" w:space="0" w:color="auto"/>
              <w:left w:val="single" w:sz="4" w:space="0" w:color="auto"/>
              <w:bottom w:val="single" w:sz="4" w:space="0" w:color="auto"/>
              <w:right w:val="single" w:sz="4" w:space="0" w:color="auto"/>
            </w:tcBorders>
            <w:vAlign w:val="center"/>
            <w:hideMark/>
          </w:tcPr>
          <w:p w14:paraId="2D1EDABA"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Visokoškolsko obrazovanje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3B9CD71" w14:textId="578A6834"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66.529,00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r w:rsidR="005F5973">
              <w:rPr>
                <w:rFonts w:ascii="Times New Roman" w:eastAsia="Calibri" w:hAnsi="Times New Roman"/>
                <w:b/>
                <w:szCs w:val="24"/>
                <w:lang w:val="hr-HR" w:eastAsia="en-US"/>
              </w:rPr>
              <w:t xml:space="preserve"> </w:t>
            </w:r>
          </w:p>
        </w:tc>
        <w:tc>
          <w:tcPr>
            <w:tcW w:w="2166" w:type="dxa"/>
            <w:tcBorders>
              <w:top w:val="single" w:sz="4" w:space="0" w:color="auto"/>
              <w:left w:val="single" w:sz="4" w:space="0" w:color="auto"/>
              <w:bottom w:val="single" w:sz="4" w:space="0" w:color="auto"/>
              <w:right w:val="single" w:sz="4" w:space="0" w:color="auto"/>
            </w:tcBorders>
            <w:vAlign w:val="center"/>
            <w:hideMark/>
          </w:tcPr>
          <w:p w14:paraId="5A0B208C" w14:textId="653980A4"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-58.829,00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7EC730C" w14:textId="7CDA7E2D"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7.700,00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398020C8"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27243AD3"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2.</w:t>
            </w:r>
          </w:p>
        </w:tc>
        <w:tc>
          <w:tcPr>
            <w:tcW w:w="2773" w:type="dxa"/>
            <w:tcBorders>
              <w:top w:val="single" w:sz="4" w:space="0" w:color="auto"/>
              <w:left w:val="single" w:sz="4" w:space="0" w:color="auto"/>
              <w:bottom w:val="single" w:sz="4" w:space="0" w:color="auto"/>
              <w:right w:val="single" w:sz="4" w:space="0" w:color="auto"/>
            </w:tcBorders>
            <w:vAlign w:val="center"/>
            <w:hideMark/>
          </w:tcPr>
          <w:p w14:paraId="33F176A3"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Program javnih potreba u sportu i rekreaciji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117B7" w14:textId="070935DD"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86.984,00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14D7B2C8" w14:textId="74F3233F"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2.216,300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1F25A54" w14:textId="39C41392"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89.200,00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1819F9C8"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03767173"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3.</w:t>
            </w:r>
          </w:p>
        </w:tc>
        <w:tc>
          <w:tcPr>
            <w:tcW w:w="2773" w:type="dxa"/>
            <w:tcBorders>
              <w:top w:val="single" w:sz="4" w:space="0" w:color="auto"/>
              <w:left w:val="single" w:sz="4" w:space="0" w:color="auto"/>
              <w:bottom w:val="single" w:sz="4" w:space="0" w:color="auto"/>
              <w:right w:val="single" w:sz="4" w:space="0" w:color="auto"/>
            </w:tcBorders>
            <w:vAlign w:val="center"/>
            <w:hideMark/>
          </w:tcPr>
          <w:p w14:paraId="71EB059E"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Program javnih potreba u kulturi, znanosti i religijskoj kulturi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436B1E" w14:textId="26CE81E4"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27.174,00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15714D52" w14:textId="3495F051"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-6.600,00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6AFFA16" w14:textId="68B562A8"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20.574,00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1D7DD011"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379034B0"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4.</w:t>
            </w:r>
          </w:p>
        </w:tc>
        <w:tc>
          <w:tcPr>
            <w:tcW w:w="2773" w:type="dxa"/>
            <w:tcBorders>
              <w:top w:val="single" w:sz="4" w:space="0" w:color="auto"/>
              <w:left w:val="single" w:sz="4" w:space="0" w:color="auto"/>
              <w:bottom w:val="single" w:sz="4" w:space="0" w:color="auto"/>
              <w:right w:val="single" w:sz="4" w:space="0" w:color="auto"/>
            </w:tcBorders>
            <w:vAlign w:val="center"/>
            <w:hideMark/>
          </w:tcPr>
          <w:p w14:paraId="32422545"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Osnovnoškolsko obrazovanje - redovne djelatnosti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9CA009" w14:textId="1F700E9C"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7.162.982,00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49B43630" w14:textId="304FAD2B"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186.865,00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18F9CC4" w14:textId="5FAB42E0"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7.349.847,00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6CD1C509"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7EA3CCE0"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5.</w:t>
            </w:r>
          </w:p>
        </w:tc>
        <w:tc>
          <w:tcPr>
            <w:tcW w:w="2773" w:type="dxa"/>
            <w:tcBorders>
              <w:top w:val="single" w:sz="4" w:space="0" w:color="auto"/>
              <w:left w:val="single" w:sz="4" w:space="0" w:color="auto"/>
              <w:bottom w:val="single" w:sz="4" w:space="0" w:color="auto"/>
              <w:right w:val="single" w:sz="4" w:space="0" w:color="auto"/>
            </w:tcBorders>
            <w:vAlign w:val="center"/>
            <w:hideMark/>
          </w:tcPr>
          <w:p w14:paraId="6CF7B01F"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Osnovnoškolsko obrazovanje-decentralizacija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2C941D" w14:textId="2FD82A10"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847.124,00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4A3B0A4E" w14:textId="1ECA7FBC"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175.066,00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6073038" w14:textId="29D9A298"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1.022.190,00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469AE142"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4680CB4D"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lastRenderedPageBreak/>
              <w:t>6.</w:t>
            </w:r>
          </w:p>
        </w:tc>
        <w:tc>
          <w:tcPr>
            <w:tcW w:w="2773" w:type="dxa"/>
            <w:tcBorders>
              <w:top w:val="single" w:sz="4" w:space="0" w:color="auto"/>
              <w:left w:val="single" w:sz="4" w:space="0" w:color="auto"/>
              <w:bottom w:val="single" w:sz="4" w:space="0" w:color="auto"/>
              <w:right w:val="single" w:sz="4" w:space="0" w:color="auto"/>
            </w:tcBorders>
            <w:vAlign w:val="center"/>
            <w:hideMark/>
          </w:tcPr>
          <w:p w14:paraId="56042B81"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Osnovnoškolsko obrazovanje – iznad standarda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05C83B" w14:textId="2C412955"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2.651.004,00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6DDF6D80" w14:textId="25137AA3"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-966.937,00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F78C143" w14:textId="29EB1AAD"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1.684.067,00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52D97797"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3EC08A7A"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7.</w:t>
            </w:r>
          </w:p>
        </w:tc>
        <w:tc>
          <w:tcPr>
            <w:tcW w:w="2773" w:type="dxa"/>
            <w:tcBorders>
              <w:top w:val="single" w:sz="4" w:space="0" w:color="auto"/>
              <w:left w:val="single" w:sz="4" w:space="0" w:color="auto"/>
              <w:bottom w:val="single" w:sz="4" w:space="0" w:color="auto"/>
              <w:right w:val="single" w:sz="4" w:space="0" w:color="auto"/>
            </w:tcBorders>
            <w:vAlign w:val="center"/>
            <w:hideMark/>
          </w:tcPr>
          <w:p w14:paraId="7B8D3A91"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Srednjoškolsko obrazovanje - redovne djelatnosti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40CBB1E" w14:textId="2C634A5A"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6.920.037,00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27736436" w14:textId="7DCF2153"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452.426,00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0D83E44" w14:textId="18D2877D"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7.372.463,00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4ABC2263"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7BCDC13B"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8.</w:t>
            </w:r>
          </w:p>
        </w:tc>
        <w:tc>
          <w:tcPr>
            <w:tcW w:w="2773" w:type="dxa"/>
            <w:tcBorders>
              <w:top w:val="single" w:sz="4" w:space="0" w:color="auto"/>
              <w:left w:val="single" w:sz="4" w:space="0" w:color="auto"/>
              <w:bottom w:val="single" w:sz="4" w:space="0" w:color="auto"/>
              <w:right w:val="single" w:sz="4" w:space="0" w:color="auto"/>
            </w:tcBorders>
            <w:vAlign w:val="center"/>
            <w:hideMark/>
          </w:tcPr>
          <w:p w14:paraId="1F7AEB6C"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Srednjoškolsko obrazovanje- decentralizacija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A652CB" w14:textId="37619039"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858.837,00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0CC3174E" w14:textId="08D13205"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-24.151,00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361D1D8" w14:textId="42C27833"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834.686,00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5AAB00D3"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2E7FFE6B"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9.</w:t>
            </w:r>
          </w:p>
        </w:tc>
        <w:tc>
          <w:tcPr>
            <w:tcW w:w="2773" w:type="dxa"/>
            <w:tcBorders>
              <w:top w:val="single" w:sz="4" w:space="0" w:color="auto"/>
              <w:left w:val="single" w:sz="4" w:space="0" w:color="auto"/>
              <w:bottom w:val="single" w:sz="4" w:space="0" w:color="auto"/>
              <w:right w:val="single" w:sz="4" w:space="0" w:color="auto"/>
            </w:tcBorders>
            <w:vAlign w:val="center"/>
            <w:hideMark/>
          </w:tcPr>
          <w:p w14:paraId="7F500929"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Srednjoškolsko obrazovanje – iznad standarda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7C763C" w14:textId="0F19CE05"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1.806.323,00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0DD0BDE2" w14:textId="1BA4277F"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-569.488,00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C1131AA" w14:textId="009A508F"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1.236.835,00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157095E7"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6D4B9616"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10.</w:t>
            </w:r>
          </w:p>
        </w:tc>
        <w:tc>
          <w:tcPr>
            <w:tcW w:w="2773" w:type="dxa"/>
            <w:tcBorders>
              <w:top w:val="single" w:sz="4" w:space="0" w:color="auto"/>
              <w:left w:val="single" w:sz="4" w:space="0" w:color="auto"/>
              <w:bottom w:val="single" w:sz="4" w:space="0" w:color="auto"/>
              <w:right w:val="single" w:sz="4" w:space="0" w:color="auto"/>
            </w:tcBorders>
            <w:vAlign w:val="center"/>
            <w:hideMark/>
          </w:tcPr>
          <w:p w14:paraId="07C9B85E"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Kulturni centar „Mato Lovrak“ – redovne djelatnosti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B290B0" w14:textId="0B28B41B"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72.049,00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3D65A606" w14:textId="2B17AFD1"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-9.570,00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F9F1835" w14:textId="1D151A9C"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62.479,00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27F0422C" w14:textId="77777777" w:rsidTr="000F2F7E">
        <w:tc>
          <w:tcPr>
            <w:tcW w:w="766" w:type="dxa"/>
            <w:tcBorders>
              <w:top w:val="single" w:sz="4" w:space="0" w:color="auto"/>
              <w:left w:val="single" w:sz="4" w:space="0" w:color="auto"/>
              <w:bottom w:val="single" w:sz="4" w:space="0" w:color="auto"/>
              <w:right w:val="single" w:sz="4" w:space="0" w:color="auto"/>
            </w:tcBorders>
            <w:vAlign w:val="center"/>
            <w:hideMark/>
          </w:tcPr>
          <w:p w14:paraId="1B338115"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11.</w:t>
            </w:r>
          </w:p>
        </w:tc>
        <w:tc>
          <w:tcPr>
            <w:tcW w:w="2773" w:type="dxa"/>
            <w:tcBorders>
              <w:top w:val="single" w:sz="4" w:space="0" w:color="auto"/>
              <w:left w:val="single" w:sz="4" w:space="0" w:color="auto"/>
              <w:bottom w:val="single" w:sz="4" w:space="0" w:color="auto"/>
              <w:right w:val="single" w:sz="4" w:space="0" w:color="auto"/>
            </w:tcBorders>
            <w:vAlign w:val="center"/>
            <w:hideMark/>
          </w:tcPr>
          <w:p w14:paraId="21EBC504"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Kulturni centar „Mato Lovrak“ – Program javnih potreba u kulturi, znanosti i religijskoj kulturi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F201BE" w14:textId="0B9C53F3"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600.834,00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1B39C751" w14:textId="6B3DD88E"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-539.369,00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2A03A7B" w14:textId="2513CD02"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61.465,00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r w:rsidR="00FB59E4" w:rsidRPr="00D5504E" w14:paraId="6A1ECD21" w14:textId="77777777" w:rsidTr="000F2F7E">
        <w:trPr>
          <w:trHeight w:val="361"/>
        </w:trPr>
        <w:tc>
          <w:tcPr>
            <w:tcW w:w="766" w:type="dxa"/>
            <w:tcBorders>
              <w:top w:val="single" w:sz="4" w:space="0" w:color="auto"/>
              <w:left w:val="single" w:sz="4" w:space="0" w:color="auto"/>
              <w:bottom w:val="single" w:sz="4" w:space="0" w:color="auto"/>
              <w:right w:val="single" w:sz="4" w:space="0" w:color="auto"/>
            </w:tcBorders>
            <w:vAlign w:val="center"/>
          </w:tcPr>
          <w:p w14:paraId="47276262" w14:textId="77777777" w:rsidR="00FB59E4" w:rsidRPr="00D5504E" w:rsidRDefault="00FB59E4" w:rsidP="00FB59E4">
            <w:pPr>
              <w:jc w:val="center"/>
              <w:rPr>
                <w:rFonts w:ascii="Times New Roman" w:eastAsia="Calibri" w:hAnsi="Times New Roman"/>
                <w:b/>
                <w:szCs w:val="24"/>
                <w:lang w:val="hr-HR" w:eastAsia="en-US"/>
              </w:rPr>
            </w:pPr>
          </w:p>
        </w:tc>
        <w:tc>
          <w:tcPr>
            <w:tcW w:w="2773" w:type="dxa"/>
            <w:tcBorders>
              <w:top w:val="single" w:sz="4" w:space="0" w:color="auto"/>
              <w:left w:val="single" w:sz="4" w:space="0" w:color="auto"/>
              <w:bottom w:val="single" w:sz="4" w:space="0" w:color="auto"/>
              <w:right w:val="single" w:sz="4" w:space="0" w:color="auto"/>
            </w:tcBorders>
            <w:vAlign w:val="center"/>
            <w:hideMark/>
          </w:tcPr>
          <w:p w14:paraId="4CF61F9E"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Ukupno: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27DE52" w14:textId="3A9E2E6C"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21.107.064,00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2166" w:type="dxa"/>
            <w:tcBorders>
              <w:top w:val="single" w:sz="4" w:space="0" w:color="auto"/>
              <w:left w:val="single" w:sz="4" w:space="0" w:color="auto"/>
              <w:bottom w:val="single" w:sz="4" w:space="0" w:color="auto"/>
              <w:right w:val="single" w:sz="4" w:space="0" w:color="auto"/>
            </w:tcBorders>
            <w:vAlign w:val="center"/>
            <w:hideMark/>
          </w:tcPr>
          <w:p w14:paraId="2988B52D" w14:textId="0DA602CC"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-1.358.371,00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C9B3A76" w14:textId="0EB1E387" w:rsidR="00FB59E4" w:rsidRPr="00D5504E" w:rsidRDefault="00FB59E4" w:rsidP="00FB59E4">
            <w:pPr>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19.748.693,00</w:t>
            </w:r>
            <w:r w:rsidR="005F5973">
              <w:rPr>
                <w:rFonts w:ascii="Times New Roman" w:eastAsia="Calibri" w:hAnsi="Times New Roman"/>
                <w:b/>
                <w:szCs w:val="24"/>
                <w:lang w:val="hr-HR" w:eastAsia="en-US"/>
              </w:rPr>
              <w:t xml:space="preserve"> </w:t>
            </w:r>
            <w:r w:rsidR="005F5973" w:rsidRPr="00D5504E">
              <w:rPr>
                <w:rFonts w:ascii="Times New Roman" w:eastAsiaTheme="minorHAnsi" w:hAnsi="Times New Roman"/>
                <w:b/>
                <w:szCs w:val="24"/>
                <w:lang w:val="hr-HR" w:eastAsia="en-US"/>
              </w:rPr>
              <w:t>€</w:t>
            </w:r>
          </w:p>
        </w:tc>
      </w:tr>
    </w:tbl>
    <w:p w14:paraId="3AB06C64" w14:textId="77777777" w:rsidR="00FB59E4" w:rsidRPr="00D5504E" w:rsidRDefault="00FB59E4" w:rsidP="00FB59E4">
      <w:pPr>
        <w:spacing w:after="160" w:line="256" w:lineRule="auto"/>
        <w:rPr>
          <w:rFonts w:ascii="Times New Roman" w:eastAsia="Calibri" w:hAnsi="Times New Roman"/>
          <w:b/>
          <w:i/>
          <w:szCs w:val="24"/>
          <w:lang w:val="hr-HR" w:eastAsia="en-US"/>
        </w:rPr>
      </w:pPr>
    </w:p>
    <w:p w14:paraId="1D3B0668" w14:textId="77777777" w:rsidR="00FB59E4" w:rsidRPr="00D5504E" w:rsidRDefault="00FB59E4" w:rsidP="00FB59E4">
      <w:pPr>
        <w:spacing w:after="160" w:line="256" w:lineRule="auto"/>
        <w:rPr>
          <w:rFonts w:ascii="Times New Roman" w:eastAsia="Calibri" w:hAnsi="Times New Roman"/>
          <w:b/>
          <w:i/>
          <w:szCs w:val="24"/>
          <w:lang w:val="hr-HR" w:eastAsia="en-US"/>
        </w:rPr>
      </w:pPr>
      <w:bookmarkStart w:id="23" w:name="_Hlk212708457"/>
      <w:r w:rsidRPr="00D5504E">
        <w:rPr>
          <w:rFonts w:ascii="Times New Roman" w:eastAsia="Calibri" w:hAnsi="Times New Roman"/>
          <w:b/>
          <w:i/>
          <w:szCs w:val="24"/>
          <w:lang w:val="hr-HR" w:eastAsia="en-US"/>
        </w:rPr>
        <w:t>Glava: 00501 Upravni odjel za obrazovanje, kulturu i udruge</w:t>
      </w:r>
    </w:p>
    <w:p w14:paraId="7C718198"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29859ECE"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ab/>
        <w:t>Visokoškolsko obrazovanje</w:t>
      </w:r>
    </w:p>
    <w:p w14:paraId="0629FE9C"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14195BE0"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Planirana sredstva utrošit ćemo na stipendije.</w:t>
      </w:r>
    </w:p>
    <w:p w14:paraId="2BE65281"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3DF7E632"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A000077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Stipendije i školarine</w:t>
      </w:r>
    </w:p>
    <w:p w14:paraId="6A46E301" w14:textId="211ADD3F" w:rsidR="00FB59E4" w:rsidRDefault="00FB59E4" w:rsidP="00FB59E4">
      <w:pPr>
        <w:spacing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r>
      <w:bookmarkStart w:id="24" w:name="_Hlk172716102"/>
      <w:r w:rsidRPr="00D5504E">
        <w:rPr>
          <w:rFonts w:ascii="Times New Roman" w:eastAsia="Calibri" w:hAnsi="Times New Roman"/>
          <w:szCs w:val="24"/>
          <w:lang w:val="hr-HR" w:eastAsia="en-US"/>
        </w:rPr>
        <w:t xml:space="preserve">Stipendije se dodjeljuju na temelju provedenog Natječaja koje raspisuje Upravni odjel za obrazovanje, kulturu i udruge i dodjeljuju se studentima koji ispunjavaju uvjete iz Natječaja. Studenti pravo na dodjelu stipendije stječu nakon potpisivanja Ugovora o korištenju stipendije. Novčani iznos isplaćuje se studentima na njihov tekući račun. Stipendija se dodjeljuje za pojedinačnu akademsku godinu. Ukupno se odobrava 30 novih stipendija. Iznos stipendije 133,00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a za studente medicine stipendija iznosi 400,00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Stipendija se isplaćuje mjesečno u trajanju od 10 mjeseci u jednoj akademskoj godini. </w:t>
      </w:r>
      <w:bookmarkEnd w:id="24"/>
      <w:r w:rsidRPr="00D5504E">
        <w:rPr>
          <w:rFonts w:ascii="Times New Roman" w:eastAsia="Calibri" w:hAnsi="Times New Roman"/>
          <w:szCs w:val="24"/>
          <w:lang w:val="hr-HR" w:eastAsia="en-US"/>
        </w:rPr>
        <w:t xml:space="preserve">Plan je umanjen za 58.829,00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s obzirom da će isplate novih stipendija za akademsku godinu 2025./2026. biti u 2026. godini. </w:t>
      </w:r>
    </w:p>
    <w:p w14:paraId="1BC05B1C" w14:textId="77777777" w:rsidR="00F26D9D" w:rsidRPr="00D5504E" w:rsidRDefault="00F26D9D" w:rsidP="00FB59E4">
      <w:pPr>
        <w:spacing w:line="256" w:lineRule="auto"/>
        <w:jc w:val="both"/>
        <w:rPr>
          <w:rFonts w:ascii="Times New Roman" w:eastAsia="Calibri" w:hAnsi="Times New Roman"/>
          <w:szCs w:val="24"/>
          <w:lang w:val="hr-HR"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118"/>
        <w:gridCol w:w="3402"/>
      </w:tblGrid>
      <w:tr w:rsidR="009F4902" w:rsidRPr="00D5504E" w14:paraId="3A3ED5C1" w14:textId="77777777" w:rsidTr="009F4902">
        <w:tc>
          <w:tcPr>
            <w:tcW w:w="3256" w:type="dxa"/>
            <w:tcBorders>
              <w:top w:val="single" w:sz="4" w:space="0" w:color="auto"/>
              <w:left w:val="single" w:sz="4" w:space="0" w:color="auto"/>
              <w:bottom w:val="single" w:sz="4" w:space="0" w:color="auto"/>
              <w:right w:val="single" w:sz="4" w:space="0" w:color="auto"/>
            </w:tcBorders>
            <w:shd w:val="clear" w:color="auto" w:fill="B5C0D8"/>
            <w:hideMark/>
          </w:tcPr>
          <w:bookmarkEnd w:id="23"/>
          <w:p w14:paraId="3C7F8B35" w14:textId="291E15F4"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118" w:type="dxa"/>
            <w:tcBorders>
              <w:top w:val="single" w:sz="4" w:space="0" w:color="auto"/>
              <w:left w:val="single" w:sz="4" w:space="0" w:color="auto"/>
              <w:bottom w:val="single" w:sz="4" w:space="0" w:color="auto"/>
              <w:right w:val="single" w:sz="4" w:space="0" w:color="auto"/>
            </w:tcBorders>
            <w:shd w:val="clear" w:color="auto" w:fill="B5C0D8"/>
            <w:hideMark/>
          </w:tcPr>
          <w:p w14:paraId="040C5509" w14:textId="70F53BDC"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6826F982" w14:textId="0D05C71A"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D875B23" w14:textId="77777777" w:rsidTr="009F4902">
        <w:tc>
          <w:tcPr>
            <w:tcW w:w="3256" w:type="dxa"/>
            <w:tcBorders>
              <w:top w:val="single" w:sz="4" w:space="0" w:color="auto"/>
              <w:left w:val="single" w:sz="4" w:space="0" w:color="auto"/>
              <w:bottom w:val="single" w:sz="4" w:space="0" w:color="auto"/>
              <w:right w:val="single" w:sz="4" w:space="0" w:color="auto"/>
            </w:tcBorders>
            <w:hideMark/>
          </w:tcPr>
          <w:p w14:paraId="179B2BA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66.529,00</w:t>
            </w:r>
          </w:p>
        </w:tc>
        <w:tc>
          <w:tcPr>
            <w:tcW w:w="3118" w:type="dxa"/>
            <w:tcBorders>
              <w:top w:val="single" w:sz="4" w:space="0" w:color="auto"/>
              <w:left w:val="single" w:sz="4" w:space="0" w:color="auto"/>
              <w:bottom w:val="single" w:sz="4" w:space="0" w:color="auto"/>
              <w:right w:val="single" w:sz="4" w:space="0" w:color="auto"/>
            </w:tcBorders>
            <w:hideMark/>
          </w:tcPr>
          <w:p w14:paraId="36E7482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-58.829,00</w:t>
            </w:r>
          </w:p>
        </w:tc>
        <w:tc>
          <w:tcPr>
            <w:tcW w:w="3402" w:type="dxa"/>
            <w:tcBorders>
              <w:top w:val="single" w:sz="4" w:space="0" w:color="auto"/>
              <w:left w:val="single" w:sz="4" w:space="0" w:color="auto"/>
              <w:bottom w:val="single" w:sz="4" w:space="0" w:color="auto"/>
              <w:right w:val="single" w:sz="4" w:space="0" w:color="auto"/>
            </w:tcBorders>
            <w:hideMark/>
          </w:tcPr>
          <w:p w14:paraId="61C8559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7.700,00</w:t>
            </w:r>
          </w:p>
        </w:tc>
      </w:tr>
    </w:tbl>
    <w:p w14:paraId="2CC04826" w14:textId="77777777" w:rsidR="00FB59E4" w:rsidRPr="00D5504E" w:rsidRDefault="00FB59E4" w:rsidP="00FB59E4">
      <w:pPr>
        <w:spacing w:line="256" w:lineRule="auto"/>
        <w:jc w:val="both"/>
        <w:rPr>
          <w:rFonts w:ascii="Times New Roman" w:eastAsia="Calibri" w:hAnsi="Times New Roman"/>
          <w:szCs w:val="24"/>
          <w:lang w:val="hr-HR" w:eastAsia="en-US"/>
        </w:rPr>
      </w:pPr>
    </w:p>
    <w:p w14:paraId="679CAC00" w14:textId="31B3DCA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lastRenderedPageBreak/>
        <w:t>NAZIV PROGRAMA:</w:t>
      </w:r>
    </w:p>
    <w:p w14:paraId="007F5FCF"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Program javnih potreba u sportu i rekreaciji</w:t>
      </w:r>
    </w:p>
    <w:p w14:paraId="318B3994"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452CB124" w14:textId="77777777" w:rsidR="00FB59E4" w:rsidRPr="00D5504E" w:rsidRDefault="00FB59E4" w:rsidP="00FB59E4">
      <w:pPr>
        <w:spacing w:after="160" w:line="256" w:lineRule="auto"/>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ab/>
        <w:t>Programom javnih potreba u sportu i rekreaciji obuhvaćaju se svi oblici poticanja i promicanja sporta, provođenje sportskih aktivnosti djece i mladeži</w:t>
      </w:r>
      <w:r w:rsidRPr="00D5504E">
        <w:rPr>
          <w:rFonts w:ascii="Times New Roman" w:eastAsia="Calibri" w:hAnsi="Times New Roman"/>
          <w:color w:val="000000"/>
          <w:szCs w:val="24"/>
          <w:shd w:val="clear" w:color="auto" w:fill="FFFFFF"/>
          <w:lang w:val="hr-HR" w:eastAsia="en-US"/>
        </w:rPr>
        <w:t xml:space="preserve">, </w:t>
      </w:r>
      <w:r w:rsidRPr="00D5504E">
        <w:rPr>
          <w:rFonts w:ascii="Times New Roman" w:eastAsia="Calibri" w:hAnsi="Times New Roman"/>
          <w:noProof/>
          <w:szCs w:val="24"/>
          <w:lang w:val="hr-HR" w:eastAsia="en-US"/>
        </w:rPr>
        <w:t>djelovanje športskih udruga i športske zajednice, športsko-rekreacijske aktivnosti građana te provođenje sportskih aktivnosti osoba s teškoćama u razvoju i osoba s invaliditetom na području Bjelovarsko-bilogorske županije.</w:t>
      </w:r>
    </w:p>
    <w:p w14:paraId="5E94974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057C047E"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A000079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Sportska zajednica BBŽ</w:t>
      </w:r>
    </w:p>
    <w:p w14:paraId="01C501C3"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tekuće donacije Sportskoj zajednici Bjelovarsko-bilogorske županije.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9F4902" w:rsidRPr="00D5504E" w14:paraId="0D87F359" w14:textId="77777777" w:rsidTr="009F4902">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7DE13ADA" w14:textId="768A51EB"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49BB30F" w14:textId="2E70110A"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4312C94" w14:textId="7004B96C"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05C0E2C" w14:textId="77777777" w:rsidTr="009F4902">
        <w:tc>
          <w:tcPr>
            <w:tcW w:w="3114" w:type="dxa"/>
            <w:tcBorders>
              <w:top w:val="single" w:sz="4" w:space="0" w:color="auto"/>
              <w:left w:val="single" w:sz="4" w:space="0" w:color="auto"/>
              <w:bottom w:val="single" w:sz="4" w:space="0" w:color="auto"/>
              <w:right w:val="single" w:sz="4" w:space="0" w:color="auto"/>
            </w:tcBorders>
            <w:hideMark/>
          </w:tcPr>
          <w:p w14:paraId="338F5F0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45.000,00</w:t>
            </w:r>
          </w:p>
        </w:tc>
        <w:tc>
          <w:tcPr>
            <w:tcW w:w="3260" w:type="dxa"/>
            <w:tcBorders>
              <w:top w:val="single" w:sz="4" w:space="0" w:color="auto"/>
              <w:left w:val="single" w:sz="4" w:space="0" w:color="auto"/>
              <w:bottom w:val="single" w:sz="4" w:space="0" w:color="auto"/>
              <w:right w:val="single" w:sz="4" w:space="0" w:color="auto"/>
            </w:tcBorders>
            <w:hideMark/>
          </w:tcPr>
          <w:p w14:paraId="1E3E0E4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9.000,00</w:t>
            </w:r>
          </w:p>
        </w:tc>
        <w:tc>
          <w:tcPr>
            <w:tcW w:w="3260" w:type="dxa"/>
            <w:tcBorders>
              <w:top w:val="single" w:sz="4" w:space="0" w:color="auto"/>
              <w:left w:val="single" w:sz="4" w:space="0" w:color="auto"/>
              <w:bottom w:val="single" w:sz="4" w:space="0" w:color="auto"/>
              <w:right w:val="single" w:sz="4" w:space="0" w:color="auto"/>
            </w:tcBorders>
            <w:hideMark/>
          </w:tcPr>
          <w:p w14:paraId="4DB769A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54.000,00</w:t>
            </w:r>
          </w:p>
        </w:tc>
      </w:tr>
    </w:tbl>
    <w:p w14:paraId="369868CE"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0FF970DE"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A000080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Savez školsko športskih društava BBŽ</w:t>
      </w:r>
    </w:p>
    <w:p w14:paraId="6F6BB9CE"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tekuće donacije Savezu školsko športskih društava Bjelovarsko-bilogorske županije.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9F4902" w:rsidRPr="00D5504E" w14:paraId="74B0CFAF" w14:textId="77777777" w:rsidTr="009F4902">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12C406C7" w14:textId="432924CD"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544CC59" w14:textId="4A77DAF3"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B6033D2" w14:textId="688252E4"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587D926" w14:textId="77777777" w:rsidTr="009F4902">
        <w:tc>
          <w:tcPr>
            <w:tcW w:w="3114" w:type="dxa"/>
            <w:tcBorders>
              <w:top w:val="single" w:sz="4" w:space="0" w:color="auto"/>
              <w:left w:val="single" w:sz="4" w:space="0" w:color="auto"/>
              <w:bottom w:val="single" w:sz="4" w:space="0" w:color="auto"/>
              <w:right w:val="single" w:sz="4" w:space="0" w:color="auto"/>
            </w:tcBorders>
            <w:hideMark/>
          </w:tcPr>
          <w:p w14:paraId="3E1C68F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15.000,00</w:t>
            </w:r>
          </w:p>
        </w:tc>
        <w:tc>
          <w:tcPr>
            <w:tcW w:w="3260" w:type="dxa"/>
            <w:tcBorders>
              <w:top w:val="single" w:sz="4" w:space="0" w:color="auto"/>
              <w:left w:val="single" w:sz="4" w:space="0" w:color="auto"/>
              <w:bottom w:val="single" w:sz="4" w:space="0" w:color="auto"/>
              <w:right w:val="single" w:sz="4" w:space="0" w:color="auto"/>
            </w:tcBorders>
            <w:hideMark/>
          </w:tcPr>
          <w:p w14:paraId="62F3468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2.000,00</w:t>
            </w:r>
          </w:p>
        </w:tc>
        <w:tc>
          <w:tcPr>
            <w:tcW w:w="3260" w:type="dxa"/>
            <w:tcBorders>
              <w:top w:val="single" w:sz="4" w:space="0" w:color="auto"/>
              <w:left w:val="single" w:sz="4" w:space="0" w:color="auto"/>
              <w:bottom w:val="single" w:sz="4" w:space="0" w:color="auto"/>
              <w:right w:val="single" w:sz="4" w:space="0" w:color="auto"/>
            </w:tcBorders>
            <w:hideMark/>
          </w:tcPr>
          <w:p w14:paraId="29E6C7B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17.000,00</w:t>
            </w:r>
          </w:p>
        </w:tc>
      </w:tr>
    </w:tbl>
    <w:p w14:paraId="17A24659"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7717902"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A000208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Ostale aktivnosti po zahtjevima</w:t>
      </w:r>
    </w:p>
    <w:p w14:paraId="673C0FCD"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isplatu sredstava po zahtjevima udruga.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597A1225"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6370FA8" w14:textId="656F1FC8"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9604DE4" w14:textId="7783E15C"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E98DD99" w14:textId="7E70101D"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58A846E"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3B16EDE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384,00</w:t>
            </w:r>
          </w:p>
        </w:tc>
        <w:tc>
          <w:tcPr>
            <w:tcW w:w="3324" w:type="dxa"/>
            <w:tcBorders>
              <w:top w:val="single" w:sz="4" w:space="0" w:color="auto"/>
              <w:left w:val="single" w:sz="4" w:space="0" w:color="auto"/>
              <w:bottom w:val="single" w:sz="4" w:space="0" w:color="auto"/>
              <w:right w:val="single" w:sz="4" w:space="0" w:color="auto"/>
            </w:tcBorders>
            <w:hideMark/>
          </w:tcPr>
          <w:p w14:paraId="79B2B12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616,00</w:t>
            </w:r>
          </w:p>
        </w:tc>
        <w:tc>
          <w:tcPr>
            <w:tcW w:w="3260" w:type="dxa"/>
            <w:tcBorders>
              <w:top w:val="single" w:sz="4" w:space="0" w:color="auto"/>
              <w:left w:val="single" w:sz="4" w:space="0" w:color="auto"/>
              <w:bottom w:val="single" w:sz="4" w:space="0" w:color="auto"/>
              <w:right w:val="single" w:sz="4" w:space="0" w:color="auto"/>
            </w:tcBorders>
            <w:hideMark/>
          </w:tcPr>
          <w:p w14:paraId="5743225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1.000,00</w:t>
            </w:r>
          </w:p>
        </w:tc>
      </w:tr>
    </w:tbl>
    <w:p w14:paraId="6E075BB5" w14:textId="77777777" w:rsidR="00FB59E4" w:rsidRPr="00D5504E" w:rsidRDefault="00FB59E4" w:rsidP="00FB59E4">
      <w:pPr>
        <w:spacing w:after="160" w:line="256" w:lineRule="auto"/>
        <w:rPr>
          <w:rFonts w:ascii="Times New Roman" w:eastAsia="Calibri" w:hAnsi="Times New Roman"/>
          <w:b/>
          <w:szCs w:val="24"/>
          <w:lang w:val="hr-HR" w:eastAsia="en-US"/>
        </w:rPr>
      </w:pPr>
    </w:p>
    <w:p w14:paraId="2B56103D"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A000406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Posebni uspjesi sportaša</w:t>
      </w:r>
    </w:p>
    <w:p w14:paraId="1FB9B3C7" w14:textId="77777777" w:rsidR="00FB59E4" w:rsidRDefault="00FB59E4" w:rsidP="00FB59E4">
      <w:pPr>
        <w:spacing w:after="160" w:line="256" w:lineRule="auto"/>
        <w:ind w:firstLine="708"/>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iznimne uspjehe sportaša na svjetskim i europskim prvenstvima te olimpijskim igrama. Plan je usklađen s očekivanim izvršenjem do 31. prosinca 2025. godine.</w:t>
      </w:r>
    </w:p>
    <w:p w14:paraId="6E1FE079" w14:textId="77777777" w:rsidR="009F4902" w:rsidRPr="00D5504E" w:rsidRDefault="009F4902" w:rsidP="00FB59E4">
      <w:pPr>
        <w:spacing w:after="160" w:line="256" w:lineRule="auto"/>
        <w:ind w:firstLine="708"/>
        <w:jc w:val="both"/>
        <w:rPr>
          <w:rFonts w:ascii="Times New Roman" w:eastAsia="Calibri" w:hAnsi="Times New Roman"/>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7901098C"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323294F0" w14:textId="248F1437"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59888524" w14:textId="33E772C8"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5689AA1" w14:textId="0388BCA1"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6B32555"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37D831C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19.400,00</w:t>
            </w:r>
          </w:p>
        </w:tc>
        <w:tc>
          <w:tcPr>
            <w:tcW w:w="3324" w:type="dxa"/>
            <w:tcBorders>
              <w:top w:val="single" w:sz="4" w:space="0" w:color="auto"/>
              <w:left w:val="single" w:sz="4" w:space="0" w:color="auto"/>
              <w:bottom w:val="single" w:sz="4" w:space="0" w:color="auto"/>
              <w:right w:val="single" w:sz="4" w:space="0" w:color="auto"/>
            </w:tcBorders>
            <w:hideMark/>
          </w:tcPr>
          <w:p w14:paraId="7BF9702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-9.400,00</w:t>
            </w:r>
          </w:p>
        </w:tc>
        <w:tc>
          <w:tcPr>
            <w:tcW w:w="3260" w:type="dxa"/>
            <w:tcBorders>
              <w:top w:val="single" w:sz="4" w:space="0" w:color="auto"/>
              <w:left w:val="single" w:sz="4" w:space="0" w:color="auto"/>
              <w:bottom w:val="single" w:sz="4" w:space="0" w:color="auto"/>
              <w:right w:val="single" w:sz="4" w:space="0" w:color="auto"/>
            </w:tcBorders>
            <w:hideMark/>
          </w:tcPr>
          <w:p w14:paraId="2B51A85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10.000,00</w:t>
            </w:r>
          </w:p>
        </w:tc>
      </w:tr>
    </w:tbl>
    <w:p w14:paraId="51AC1C06" w14:textId="77777777" w:rsidR="00FB59E4" w:rsidRPr="00D5504E" w:rsidRDefault="00FB59E4" w:rsidP="00FB59E4">
      <w:pPr>
        <w:spacing w:after="160" w:line="256" w:lineRule="auto"/>
        <w:rPr>
          <w:rFonts w:ascii="Times New Roman" w:eastAsia="Calibri" w:hAnsi="Times New Roman"/>
          <w:bCs/>
          <w:iCs/>
          <w:szCs w:val="24"/>
          <w:lang w:val="hr-HR" w:eastAsia="en-US"/>
        </w:rPr>
      </w:pPr>
    </w:p>
    <w:p w14:paraId="52BBEC9E"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0E714C75"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Program javnih potreba u kulturi, znanosti i religijskoj kulturi</w:t>
      </w:r>
    </w:p>
    <w:p w14:paraId="2B8EDCED"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22BE4152" w14:textId="77777777" w:rsidR="00FB59E4" w:rsidRPr="00D5504E" w:rsidRDefault="00FB59E4" w:rsidP="00FB59E4">
      <w:pPr>
        <w:spacing w:after="160" w:line="256" w:lineRule="auto"/>
        <w:ind w:firstLine="708"/>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Programom javnih potreba u kulturi obuhvaćaju se svi oblici poticanja i promicanja kulture i kulturnih djelatnosti što pridonose razvitku kulturnog života i zadovoljavanju javnih potreba u kulturi na području Bjelovarsko-bilogorske županije. Program je sastavljen sukladno prijavljenim programima na Poziv za predlaganje sufinanciranja Programa javnih potreba u kulturi Bjelovarsko-bilogorske županije na temelju prethodnih godina. Programi se realiziraju kroz održavanje manifestacija i  županijskih smotri, glazbeno-scensku umjetnost, radionica i seminare pjevanja i drugo, očuvanje i zaštita sakralnih objekata. Tradicijska je kultura jedan od prepoznatljivih elemenata našeg kulturnog identiteta</w:t>
      </w:r>
    </w:p>
    <w:p w14:paraId="77DCBCB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6A4138E2"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25" w:name="_Hlk172716962"/>
      <w:r w:rsidRPr="00D5504E">
        <w:rPr>
          <w:rFonts w:ascii="Times New Roman" w:eastAsia="Calibri" w:hAnsi="Times New Roman"/>
          <w:b/>
          <w:szCs w:val="24"/>
          <w:lang w:val="hr-HR" w:eastAsia="en-US"/>
        </w:rPr>
        <w:t xml:space="preserve">A000094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Kulturno-umjetnički amaterizam</w:t>
      </w:r>
    </w:p>
    <w:p w14:paraId="6330261E"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kulturno-umjetničke udruge s područja Bjelovarsko-bilogorske županije, a sukladno programima odobrenima kroz Javni poziv za financiranje javnih potreba u kulturi za 2025. godinu.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29944EAD"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25"/>
          <w:p w14:paraId="49333BF1" w14:textId="528BB94B"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4D8F6DBB" w14:textId="38BAEBDA"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2718F54" w14:textId="1B3DE2F4"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1EAD726"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399B0F6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2.100,00</w:t>
            </w:r>
          </w:p>
        </w:tc>
        <w:tc>
          <w:tcPr>
            <w:tcW w:w="3324" w:type="dxa"/>
            <w:tcBorders>
              <w:top w:val="single" w:sz="4" w:space="0" w:color="auto"/>
              <w:left w:val="single" w:sz="4" w:space="0" w:color="auto"/>
              <w:bottom w:val="single" w:sz="4" w:space="0" w:color="auto"/>
              <w:right w:val="single" w:sz="4" w:space="0" w:color="auto"/>
            </w:tcBorders>
            <w:hideMark/>
          </w:tcPr>
          <w:p w14:paraId="0CAB948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-1.600,00</w:t>
            </w:r>
          </w:p>
        </w:tc>
        <w:tc>
          <w:tcPr>
            <w:tcW w:w="3260" w:type="dxa"/>
            <w:tcBorders>
              <w:top w:val="single" w:sz="4" w:space="0" w:color="auto"/>
              <w:left w:val="single" w:sz="4" w:space="0" w:color="auto"/>
              <w:bottom w:val="single" w:sz="4" w:space="0" w:color="auto"/>
              <w:right w:val="single" w:sz="4" w:space="0" w:color="auto"/>
            </w:tcBorders>
            <w:hideMark/>
          </w:tcPr>
          <w:p w14:paraId="2D6CCC6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500,00</w:t>
            </w:r>
          </w:p>
        </w:tc>
      </w:tr>
    </w:tbl>
    <w:p w14:paraId="694CA212"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3BF28181"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A000108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Zajednica kulturno-umjetničkih udruga Bjelovarsko-bilogorske županije</w:t>
      </w:r>
    </w:p>
    <w:p w14:paraId="615EFA18"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rad Zajednice kulturno-umjetničkih udruga Bjelovarsko-bilogorske županije koju čine 42 članice. Sredstva za financijsku potporu osigurana su godišnjom dotacijom Bjelovarsko-bilogorske županije Zajednici. Pravo i visina financijske potpore utvrđuju se Odlukom Izvršnog odbora Zajednice. Plan je uvećan za troškove održavanja Hrvatskog sabora kulture.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777C9502"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3AD4875" w14:textId="039DC404"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79C16CE5" w14:textId="2221542D"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C7B7678" w14:textId="6992D5E8"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39EF0F8"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016D6F8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324" w:type="dxa"/>
            <w:tcBorders>
              <w:top w:val="single" w:sz="4" w:space="0" w:color="auto"/>
              <w:left w:val="single" w:sz="4" w:space="0" w:color="auto"/>
              <w:bottom w:val="single" w:sz="4" w:space="0" w:color="auto"/>
              <w:right w:val="single" w:sz="4" w:space="0" w:color="auto"/>
            </w:tcBorders>
            <w:hideMark/>
          </w:tcPr>
          <w:p w14:paraId="5E5B726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3.000,00</w:t>
            </w:r>
          </w:p>
        </w:tc>
        <w:tc>
          <w:tcPr>
            <w:tcW w:w="3260" w:type="dxa"/>
            <w:tcBorders>
              <w:top w:val="single" w:sz="4" w:space="0" w:color="auto"/>
              <w:left w:val="single" w:sz="4" w:space="0" w:color="auto"/>
              <w:bottom w:val="single" w:sz="4" w:space="0" w:color="auto"/>
              <w:right w:val="single" w:sz="4" w:space="0" w:color="auto"/>
            </w:tcBorders>
            <w:hideMark/>
          </w:tcPr>
          <w:p w14:paraId="7541427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3.000,00</w:t>
            </w:r>
          </w:p>
        </w:tc>
      </w:tr>
    </w:tbl>
    <w:p w14:paraId="638F471D" w14:textId="77777777" w:rsidR="00FB59E4" w:rsidRPr="00D5504E" w:rsidRDefault="00FB59E4" w:rsidP="00FB59E4">
      <w:pPr>
        <w:spacing w:after="160" w:line="256" w:lineRule="auto"/>
        <w:rPr>
          <w:rFonts w:ascii="Times New Roman" w:eastAsia="Calibri" w:hAnsi="Times New Roman"/>
          <w:b/>
          <w:szCs w:val="24"/>
          <w:lang w:val="hr-HR" w:eastAsia="en-US"/>
        </w:rPr>
      </w:pPr>
    </w:p>
    <w:p w14:paraId="0AA8086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A000385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Ostale aktivnosti po zahtjevima </w:t>
      </w:r>
    </w:p>
    <w:p w14:paraId="6B56AA89"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isplate po zahtjevima udruga.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42EF51FF"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6D92B2C" w14:textId="7278D7CE"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45A3C49" w14:textId="47C8F8D9"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4C77565" w14:textId="7CABF3CF"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B52B958"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7229873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4.277,00</w:t>
            </w:r>
          </w:p>
        </w:tc>
        <w:tc>
          <w:tcPr>
            <w:tcW w:w="3324" w:type="dxa"/>
            <w:tcBorders>
              <w:top w:val="single" w:sz="4" w:space="0" w:color="auto"/>
              <w:left w:val="single" w:sz="4" w:space="0" w:color="auto"/>
              <w:bottom w:val="single" w:sz="4" w:space="0" w:color="auto"/>
              <w:right w:val="single" w:sz="4" w:space="0" w:color="auto"/>
            </w:tcBorders>
            <w:hideMark/>
          </w:tcPr>
          <w:p w14:paraId="3E35322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-3.000,00</w:t>
            </w:r>
          </w:p>
        </w:tc>
        <w:tc>
          <w:tcPr>
            <w:tcW w:w="3260" w:type="dxa"/>
            <w:tcBorders>
              <w:top w:val="single" w:sz="4" w:space="0" w:color="auto"/>
              <w:left w:val="single" w:sz="4" w:space="0" w:color="auto"/>
              <w:bottom w:val="single" w:sz="4" w:space="0" w:color="auto"/>
              <w:right w:val="single" w:sz="4" w:space="0" w:color="auto"/>
            </w:tcBorders>
            <w:hideMark/>
          </w:tcPr>
          <w:p w14:paraId="19D2E97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1.277,00</w:t>
            </w:r>
          </w:p>
        </w:tc>
      </w:tr>
    </w:tbl>
    <w:p w14:paraId="3F9D3345" w14:textId="77777777" w:rsidR="00FB59E4" w:rsidRPr="00D5504E" w:rsidRDefault="00FB59E4" w:rsidP="00FB59E4">
      <w:pPr>
        <w:spacing w:after="160" w:line="256" w:lineRule="auto"/>
        <w:rPr>
          <w:rFonts w:ascii="Times New Roman" w:eastAsia="Calibri" w:hAnsi="Times New Roman"/>
          <w:b/>
          <w:szCs w:val="24"/>
          <w:lang w:val="hr-HR" w:eastAsia="en-US"/>
        </w:rPr>
      </w:pPr>
    </w:p>
    <w:p w14:paraId="0CC4B0CA"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K000031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Zaštita i očuvanje nepokretnih spomenika kulture</w:t>
      </w:r>
    </w:p>
    <w:p w14:paraId="70BEFD3D"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zaštitu i očuvanje nepokretnih spomenika kulture koja će se dodijeliti temeljem provedenog javnog poziva.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0CD29676"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6A05EE6A" w14:textId="7D91A4EE"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0985006" w14:textId="746FE54C"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E429ECA" w14:textId="75693883"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B230F9B"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05E2DB4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9.161,00</w:t>
            </w:r>
          </w:p>
        </w:tc>
        <w:tc>
          <w:tcPr>
            <w:tcW w:w="3324" w:type="dxa"/>
            <w:tcBorders>
              <w:top w:val="single" w:sz="4" w:space="0" w:color="auto"/>
              <w:left w:val="single" w:sz="4" w:space="0" w:color="auto"/>
              <w:bottom w:val="single" w:sz="4" w:space="0" w:color="auto"/>
              <w:right w:val="single" w:sz="4" w:space="0" w:color="auto"/>
            </w:tcBorders>
            <w:hideMark/>
          </w:tcPr>
          <w:p w14:paraId="6B01EA6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-5.000,00</w:t>
            </w:r>
          </w:p>
        </w:tc>
        <w:tc>
          <w:tcPr>
            <w:tcW w:w="3260" w:type="dxa"/>
            <w:tcBorders>
              <w:top w:val="single" w:sz="4" w:space="0" w:color="auto"/>
              <w:left w:val="single" w:sz="4" w:space="0" w:color="auto"/>
              <w:bottom w:val="single" w:sz="4" w:space="0" w:color="auto"/>
              <w:right w:val="single" w:sz="4" w:space="0" w:color="auto"/>
            </w:tcBorders>
            <w:hideMark/>
          </w:tcPr>
          <w:p w14:paraId="438B896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4.161,00</w:t>
            </w:r>
          </w:p>
        </w:tc>
      </w:tr>
    </w:tbl>
    <w:p w14:paraId="6B1A8951" w14:textId="77777777" w:rsidR="00FB59E4" w:rsidRPr="00D5504E" w:rsidRDefault="00FB59E4" w:rsidP="00FB59E4">
      <w:pPr>
        <w:spacing w:after="160" w:line="256" w:lineRule="auto"/>
        <w:rPr>
          <w:rFonts w:ascii="Times New Roman" w:eastAsia="Calibri" w:hAnsi="Times New Roman"/>
          <w:bCs/>
          <w:iCs/>
          <w:szCs w:val="24"/>
          <w:lang w:val="hr-HR" w:eastAsia="en-US"/>
        </w:rPr>
      </w:pPr>
    </w:p>
    <w:p w14:paraId="7412EAB9" w14:textId="77777777" w:rsidR="00FB59E4" w:rsidRPr="00D5504E" w:rsidRDefault="00FB59E4" w:rsidP="00FB59E4">
      <w:pPr>
        <w:spacing w:after="160" w:line="256" w:lineRule="auto"/>
        <w:rPr>
          <w:rFonts w:ascii="Times New Roman" w:eastAsia="Calibri" w:hAnsi="Times New Roman"/>
          <w:b/>
          <w:i/>
          <w:szCs w:val="24"/>
          <w:lang w:val="hr-HR" w:eastAsia="en-US"/>
        </w:rPr>
      </w:pPr>
      <w:bookmarkStart w:id="26" w:name="_Hlk212714906"/>
      <w:r w:rsidRPr="00D5504E">
        <w:rPr>
          <w:rFonts w:ascii="Times New Roman" w:eastAsia="Calibri" w:hAnsi="Times New Roman"/>
          <w:b/>
          <w:i/>
          <w:szCs w:val="24"/>
          <w:lang w:val="hr-HR" w:eastAsia="en-US"/>
        </w:rPr>
        <w:t>GLAVA: 00502 Županijske ustanove osnovnog školstva</w:t>
      </w:r>
      <w:bookmarkEnd w:id="26"/>
    </w:p>
    <w:p w14:paraId="14C3B69E"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3341852B"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Redovne djelatnosti</w:t>
      </w:r>
    </w:p>
    <w:p w14:paraId="739E9E2E"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27274991"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Program osnovnoškolskog obrazovanja redovne djelatnosti obuhvaća aktivnosti redovne djelatnosti osnovnih škola, a odnose se na vlastita sredstva korisnika i projekt Erasmus+ KA 229 razmjena učenika.</w:t>
      </w:r>
    </w:p>
    <w:p w14:paraId="293E0716"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4BA28E70"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A000282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Redovna djelatnost OŠ -VS korisnika</w:t>
      </w:r>
    </w:p>
    <w:p w14:paraId="363F486A"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vlastita sredstva osnovnih škola. </w:t>
      </w:r>
      <w:bookmarkStart w:id="27" w:name="_Hlk209097681"/>
      <w:r w:rsidRPr="00D5504E">
        <w:rPr>
          <w:rFonts w:ascii="Times New Roman" w:eastAsia="Calibri" w:hAnsi="Times New Roman"/>
          <w:szCs w:val="24"/>
          <w:lang w:val="hr-HR" w:eastAsia="en-US"/>
        </w:rPr>
        <w:t>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9F4902" w:rsidRPr="00D5504E" w14:paraId="53422024" w14:textId="77777777" w:rsidTr="009F4902">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27"/>
          <w:p w14:paraId="34C9C94C" w14:textId="2B619568" w:rsidR="009F4902" w:rsidRPr="00D5504E" w:rsidRDefault="000F2F7E" w:rsidP="009F4902">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C3C4AB1" w14:textId="5A34AFD7"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00A3939" w14:textId="75086530" w:rsidR="009F4902" w:rsidRPr="00D5504E" w:rsidRDefault="009F4902" w:rsidP="009F4902">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3A8D6AC" w14:textId="77777777" w:rsidTr="009F4902">
        <w:tc>
          <w:tcPr>
            <w:tcW w:w="3050" w:type="dxa"/>
            <w:tcBorders>
              <w:top w:val="single" w:sz="4" w:space="0" w:color="auto"/>
              <w:left w:val="single" w:sz="4" w:space="0" w:color="auto"/>
              <w:bottom w:val="single" w:sz="4" w:space="0" w:color="auto"/>
              <w:right w:val="single" w:sz="4" w:space="0" w:color="auto"/>
            </w:tcBorders>
            <w:hideMark/>
          </w:tcPr>
          <w:p w14:paraId="2AD7D63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7.129.982,00</w:t>
            </w:r>
          </w:p>
        </w:tc>
        <w:tc>
          <w:tcPr>
            <w:tcW w:w="3324" w:type="dxa"/>
            <w:tcBorders>
              <w:top w:val="single" w:sz="4" w:space="0" w:color="auto"/>
              <w:left w:val="single" w:sz="4" w:space="0" w:color="auto"/>
              <w:bottom w:val="single" w:sz="4" w:space="0" w:color="auto"/>
              <w:right w:val="single" w:sz="4" w:space="0" w:color="auto"/>
            </w:tcBorders>
            <w:hideMark/>
          </w:tcPr>
          <w:p w14:paraId="35423E0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219.745,00</w:t>
            </w:r>
          </w:p>
        </w:tc>
        <w:tc>
          <w:tcPr>
            <w:tcW w:w="3260" w:type="dxa"/>
            <w:tcBorders>
              <w:top w:val="single" w:sz="4" w:space="0" w:color="auto"/>
              <w:left w:val="single" w:sz="4" w:space="0" w:color="auto"/>
              <w:bottom w:val="single" w:sz="4" w:space="0" w:color="auto"/>
              <w:right w:val="single" w:sz="4" w:space="0" w:color="auto"/>
            </w:tcBorders>
            <w:hideMark/>
          </w:tcPr>
          <w:p w14:paraId="4953171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7.349.727,00</w:t>
            </w:r>
          </w:p>
        </w:tc>
      </w:tr>
    </w:tbl>
    <w:p w14:paraId="4F4042C0" w14:textId="77777777" w:rsidR="00FB59E4" w:rsidRPr="00D5504E" w:rsidRDefault="00FB59E4" w:rsidP="00FB59E4">
      <w:pPr>
        <w:spacing w:after="160" w:line="256" w:lineRule="auto"/>
        <w:rPr>
          <w:rFonts w:ascii="Times New Roman" w:eastAsia="Calibri" w:hAnsi="Times New Roman"/>
          <w:b/>
          <w:szCs w:val="24"/>
          <w:lang w:val="hr-HR" w:eastAsia="en-US"/>
        </w:rPr>
      </w:pPr>
    </w:p>
    <w:p w14:paraId="6F4D976A"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T000106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Erasmus +KA229 razmjena učenika</w:t>
      </w:r>
    </w:p>
    <w:p w14:paraId="0EB6AB48"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Projekt Češke osnovne škole J. A. </w:t>
      </w:r>
      <w:proofErr w:type="spellStart"/>
      <w:r w:rsidRPr="00D5504E">
        <w:rPr>
          <w:rFonts w:ascii="Times New Roman" w:eastAsia="Calibri" w:hAnsi="Times New Roman"/>
          <w:szCs w:val="24"/>
          <w:lang w:val="hr-HR" w:eastAsia="en-US"/>
        </w:rPr>
        <w:t>Komenskog</w:t>
      </w:r>
      <w:proofErr w:type="spellEnd"/>
      <w:r w:rsidRPr="00D5504E">
        <w:rPr>
          <w:rFonts w:ascii="Times New Roman" w:eastAsia="Calibri" w:hAnsi="Times New Roman"/>
          <w:szCs w:val="24"/>
          <w:lang w:val="hr-HR" w:eastAsia="en-US"/>
        </w:rPr>
        <w:t xml:space="preserve"> Daruvar koji škola provodi vlastitim sredstvima.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7056C5C9"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0D5A0AE" w14:textId="6D705088"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E81FD8A" w14:textId="580B244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BE8782B" w14:textId="2F2B56D2"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24829B2"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4BEEAAC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33.000,00</w:t>
            </w:r>
          </w:p>
        </w:tc>
        <w:tc>
          <w:tcPr>
            <w:tcW w:w="3324" w:type="dxa"/>
            <w:tcBorders>
              <w:top w:val="single" w:sz="4" w:space="0" w:color="auto"/>
              <w:left w:val="single" w:sz="4" w:space="0" w:color="auto"/>
              <w:bottom w:val="single" w:sz="4" w:space="0" w:color="auto"/>
              <w:right w:val="single" w:sz="4" w:space="0" w:color="auto"/>
            </w:tcBorders>
            <w:hideMark/>
          </w:tcPr>
          <w:p w14:paraId="1E1975F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-32.880,00</w:t>
            </w:r>
          </w:p>
        </w:tc>
        <w:tc>
          <w:tcPr>
            <w:tcW w:w="3260" w:type="dxa"/>
            <w:tcBorders>
              <w:top w:val="single" w:sz="4" w:space="0" w:color="auto"/>
              <w:left w:val="single" w:sz="4" w:space="0" w:color="auto"/>
              <w:bottom w:val="single" w:sz="4" w:space="0" w:color="auto"/>
              <w:right w:val="single" w:sz="4" w:space="0" w:color="auto"/>
            </w:tcBorders>
            <w:hideMark/>
          </w:tcPr>
          <w:p w14:paraId="51CF8C5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120,00</w:t>
            </w:r>
          </w:p>
        </w:tc>
      </w:tr>
    </w:tbl>
    <w:p w14:paraId="457452B4" w14:textId="77777777" w:rsidR="00FB59E4" w:rsidRPr="00D5504E" w:rsidRDefault="00FB59E4" w:rsidP="00FB59E4">
      <w:pPr>
        <w:spacing w:after="160" w:line="256" w:lineRule="auto"/>
        <w:rPr>
          <w:rFonts w:ascii="Times New Roman" w:eastAsia="Calibri" w:hAnsi="Times New Roman"/>
          <w:b/>
          <w:szCs w:val="24"/>
          <w:lang w:val="hr-HR" w:eastAsia="en-US"/>
        </w:rPr>
      </w:pPr>
    </w:p>
    <w:p w14:paraId="400FD155" w14:textId="77777777" w:rsidR="00B657CC" w:rsidRDefault="00B657CC" w:rsidP="00FB59E4">
      <w:pPr>
        <w:spacing w:after="160" w:line="256" w:lineRule="auto"/>
        <w:rPr>
          <w:rFonts w:ascii="Times New Roman" w:eastAsia="Calibri" w:hAnsi="Times New Roman"/>
          <w:b/>
          <w:szCs w:val="24"/>
          <w:lang w:val="hr-HR" w:eastAsia="en-US"/>
        </w:rPr>
      </w:pPr>
    </w:p>
    <w:p w14:paraId="1A959058" w14:textId="2CAE917A"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lastRenderedPageBreak/>
        <w:t>NAZIV PROGRAMA:</w:t>
      </w:r>
    </w:p>
    <w:p w14:paraId="76CF4859"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Osnovnoškolsko obrazovanje - decentralizacija</w:t>
      </w:r>
    </w:p>
    <w:p w14:paraId="09176A02"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624A82F3" w14:textId="77777777" w:rsidR="00FB59E4" w:rsidRPr="00D5504E" w:rsidRDefault="00FB59E4" w:rsidP="00FB59E4">
      <w:pPr>
        <w:tabs>
          <w:tab w:val="left" w:pos="709"/>
        </w:tabs>
        <w:spacing w:after="160" w:line="256" w:lineRule="auto"/>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ab/>
        <w:t xml:space="preserve">Planirana decentralizirana sredstva za osnovno školstvo planiramo za materijalne i financijske rashode te rashode za tekuće i investicijsko održavanje osnovnih škola, prijevoz učenika te rashode za nabavu proizvedene dugotrajne imovine i dodatna ulaganja na nefinancijskoj imovini. </w:t>
      </w:r>
    </w:p>
    <w:p w14:paraId="5F8E9545"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7C014E9B" w14:textId="049E33EB"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A000202</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Redovna djelatnost OŠ -dec</w:t>
      </w:r>
      <w:r w:rsidR="009B075C">
        <w:rPr>
          <w:rFonts w:ascii="Times New Roman" w:eastAsia="Calibri" w:hAnsi="Times New Roman"/>
          <w:i/>
          <w:szCs w:val="24"/>
          <w:lang w:val="hr-HR" w:eastAsia="en-US"/>
        </w:rPr>
        <w:t>entralizacija</w:t>
      </w:r>
    </w:p>
    <w:p w14:paraId="593188A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materijalne i financijske rashode osnovnih škola te prijevoz učenika osnovnih škola.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4B70494F"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C53F0FD" w14:textId="735F1A0A"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1B510BF4" w14:textId="4F3FFD7B"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F4454A7" w14:textId="56CCB57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AB547E4"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2DB92FD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659.555,00</w:t>
            </w:r>
          </w:p>
        </w:tc>
        <w:tc>
          <w:tcPr>
            <w:tcW w:w="3324" w:type="dxa"/>
            <w:tcBorders>
              <w:top w:val="single" w:sz="4" w:space="0" w:color="auto"/>
              <w:left w:val="single" w:sz="4" w:space="0" w:color="auto"/>
              <w:bottom w:val="single" w:sz="4" w:space="0" w:color="auto"/>
              <w:right w:val="single" w:sz="4" w:space="0" w:color="auto"/>
            </w:tcBorders>
            <w:hideMark/>
          </w:tcPr>
          <w:p w14:paraId="346D4AA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194.201,00</w:t>
            </w:r>
          </w:p>
        </w:tc>
        <w:tc>
          <w:tcPr>
            <w:tcW w:w="3260" w:type="dxa"/>
            <w:tcBorders>
              <w:top w:val="single" w:sz="4" w:space="0" w:color="auto"/>
              <w:left w:val="single" w:sz="4" w:space="0" w:color="auto"/>
              <w:bottom w:val="single" w:sz="4" w:space="0" w:color="auto"/>
              <w:right w:val="single" w:sz="4" w:space="0" w:color="auto"/>
            </w:tcBorders>
            <w:hideMark/>
          </w:tcPr>
          <w:p w14:paraId="5FD5088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853.756,00</w:t>
            </w:r>
          </w:p>
        </w:tc>
      </w:tr>
    </w:tbl>
    <w:p w14:paraId="67939A51"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249400E0" w14:textId="57CCF8CC"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A000203</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Otplata kredita u OŠ - dec</w:t>
      </w:r>
      <w:r w:rsidR="009B075C">
        <w:rPr>
          <w:rFonts w:ascii="Times New Roman" w:eastAsia="Calibri" w:hAnsi="Times New Roman"/>
          <w:i/>
          <w:szCs w:val="24"/>
          <w:lang w:val="hr-HR" w:eastAsia="en-US"/>
        </w:rPr>
        <w:t>entralizacija</w:t>
      </w:r>
    </w:p>
    <w:p w14:paraId="5CF256F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otplatu kredita za sportske dvorane u OŠ Hercegovac, OŠ Veliko Trojstvo i OŠ Velika Pisanica, otplatu kredita za završetak energetske obnove OŠ Rovišće i leasing za kombi vozila u OŠ </w:t>
      </w:r>
      <w:proofErr w:type="spellStart"/>
      <w:r w:rsidRPr="00D5504E">
        <w:rPr>
          <w:rFonts w:ascii="Times New Roman" w:eastAsia="Calibri" w:hAnsi="Times New Roman"/>
          <w:szCs w:val="24"/>
          <w:lang w:val="hr-HR" w:eastAsia="en-US"/>
        </w:rPr>
        <w:t>Berek</w:t>
      </w:r>
      <w:proofErr w:type="spellEnd"/>
      <w:r w:rsidRPr="00D5504E">
        <w:rPr>
          <w:rFonts w:ascii="Times New Roman" w:eastAsia="Calibri" w:hAnsi="Times New Roman"/>
          <w:szCs w:val="24"/>
          <w:lang w:val="hr-HR" w:eastAsia="en-US"/>
        </w:rPr>
        <w:t xml:space="preserve">, OŠ Mirka </w:t>
      </w:r>
      <w:proofErr w:type="spellStart"/>
      <w:r w:rsidRPr="00D5504E">
        <w:rPr>
          <w:rFonts w:ascii="Times New Roman" w:eastAsia="Calibri" w:hAnsi="Times New Roman"/>
          <w:szCs w:val="24"/>
          <w:lang w:val="hr-HR" w:eastAsia="en-US"/>
        </w:rPr>
        <w:t>Pereša</w:t>
      </w:r>
      <w:proofErr w:type="spellEnd"/>
      <w:r w:rsidRPr="00D5504E">
        <w:rPr>
          <w:rFonts w:ascii="Times New Roman" w:eastAsia="Calibri" w:hAnsi="Times New Roman"/>
          <w:szCs w:val="24"/>
          <w:lang w:val="hr-HR" w:eastAsia="en-US"/>
        </w:rPr>
        <w:t xml:space="preserve"> Kapela, OŠ Vladimira Nazora Daruvar, OŠ </w:t>
      </w:r>
      <w:proofErr w:type="spellStart"/>
      <w:r w:rsidRPr="00D5504E">
        <w:rPr>
          <w:rFonts w:ascii="Times New Roman" w:eastAsia="Calibri" w:hAnsi="Times New Roman"/>
          <w:szCs w:val="24"/>
          <w:lang w:val="hr-HR" w:eastAsia="en-US"/>
        </w:rPr>
        <w:t>Štefanje</w:t>
      </w:r>
      <w:proofErr w:type="spellEnd"/>
      <w:r w:rsidRPr="00D5504E">
        <w:rPr>
          <w:rFonts w:ascii="Times New Roman" w:eastAsia="Calibri" w:hAnsi="Times New Roman"/>
          <w:szCs w:val="24"/>
          <w:lang w:val="hr-HR" w:eastAsia="en-US"/>
        </w:rPr>
        <w:t xml:space="preserve"> i OŠ Trnovitica.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381DD1F9"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7FFD192" w14:textId="45C42C1C"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C17A795" w14:textId="4E98D8F9"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284B4EE" w14:textId="22AB3EE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891F8D9"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B0D0A2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103.021,00</w:t>
            </w:r>
          </w:p>
        </w:tc>
        <w:tc>
          <w:tcPr>
            <w:tcW w:w="3324" w:type="dxa"/>
            <w:tcBorders>
              <w:top w:val="single" w:sz="4" w:space="0" w:color="auto"/>
              <w:left w:val="single" w:sz="4" w:space="0" w:color="auto"/>
              <w:bottom w:val="single" w:sz="4" w:space="0" w:color="auto"/>
              <w:right w:val="single" w:sz="4" w:space="0" w:color="auto"/>
            </w:tcBorders>
            <w:hideMark/>
          </w:tcPr>
          <w:p w14:paraId="6E4C9DE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-24.022,00</w:t>
            </w:r>
          </w:p>
        </w:tc>
        <w:tc>
          <w:tcPr>
            <w:tcW w:w="3260" w:type="dxa"/>
            <w:tcBorders>
              <w:top w:val="single" w:sz="4" w:space="0" w:color="auto"/>
              <w:left w:val="single" w:sz="4" w:space="0" w:color="auto"/>
              <w:bottom w:val="single" w:sz="4" w:space="0" w:color="auto"/>
              <w:right w:val="single" w:sz="4" w:space="0" w:color="auto"/>
            </w:tcBorders>
            <w:hideMark/>
          </w:tcPr>
          <w:p w14:paraId="0C53092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78.999,00</w:t>
            </w:r>
          </w:p>
        </w:tc>
      </w:tr>
    </w:tbl>
    <w:p w14:paraId="43049012"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2117EA51" w14:textId="53DCD7B0"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A000293</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Investicijsko i tekuće održavanje u OŠ - dec</w:t>
      </w:r>
      <w:r w:rsidR="009B075C">
        <w:rPr>
          <w:rFonts w:ascii="Times New Roman" w:eastAsia="Calibri" w:hAnsi="Times New Roman"/>
          <w:i/>
          <w:szCs w:val="24"/>
          <w:lang w:val="hr-HR" w:eastAsia="en-US"/>
        </w:rPr>
        <w:t>entralizacija</w:t>
      </w:r>
    </w:p>
    <w:p w14:paraId="2D84EED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investicijsko i tekuće održavanje u osnovnim školama kojima je osnivač Bjelovarsko-bilogorska županija.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0B84D368"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FCC21B2" w14:textId="68DF3D5F"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5359736" w14:textId="4BD3AB96"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3F6BB85" w14:textId="1BABB4F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93C2F77"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1AEFA7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9.941,00</w:t>
            </w:r>
          </w:p>
        </w:tc>
        <w:tc>
          <w:tcPr>
            <w:tcW w:w="3324" w:type="dxa"/>
            <w:tcBorders>
              <w:top w:val="single" w:sz="4" w:space="0" w:color="auto"/>
              <w:left w:val="single" w:sz="4" w:space="0" w:color="auto"/>
              <w:bottom w:val="single" w:sz="4" w:space="0" w:color="auto"/>
              <w:right w:val="single" w:sz="4" w:space="0" w:color="auto"/>
            </w:tcBorders>
            <w:hideMark/>
          </w:tcPr>
          <w:p w14:paraId="30CAD41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-758,00</w:t>
            </w:r>
          </w:p>
        </w:tc>
        <w:tc>
          <w:tcPr>
            <w:tcW w:w="3260" w:type="dxa"/>
            <w:tcBorders>
              <w:top w:val="single" w:sz="4" w:space="0" w:color="auto"/>
              <w:left w:val="single" w:sz="4" w:space="0" w:color="auto"/>
              <w:bottom w:val="single" w:sz="4" w:space="0" w:color="auto"/>
              <w:right w:val="single" w:sz="4" w:space="0" w:color="auto"/>
            </w:tcBorders>
            <w:hideMark/>
          </w:tcPr>
          <w:p w14:paraId="70362BD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9.183,00</w:t>
            </w:r>
          </w:p>
        </w:tc>
      </w:tr>
    </w:tbl>
    <w:p w14:paraId="44F5E523"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286441B0" w14:textId="3A48B98B"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K000024</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Ulaganja u opremu osnovnog školstva -dec</w:t>
      </w:r>
      <w:r w:rsidR="009B075C">
        <w:rPr>
          <w:rFonts w:ascii="Times New Roman" w:eastAsia="Calibri" w:hAnsi="Times New Roman"/>
          <w:i/>
          <w:szCs w:val="24"/>
          <w:lang w:val="hr-HR" w:eastAsia="en-US"/>
        </w:rPr>
        <w:t>entralizacija</w:t>
      </w:r>
    </w:p>
    <w:p w14:paraId="2938CBD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ulaganja u opremu osnovnog školstva te nabavu kombi vozila u OŠ </w:t>
      </w:r>
      <w:proofErr w:type="spellStart"/>
      <w:r w:rsidRPr="00D5504E">
        <w:rPr>
          <w:rFonts w:ascii="Times New Roman" w:eastAsia="Calibri" w:hAnsi="Times New Roman"/>
          <w:szCs w:val="24"/>
          <w:lang w:val="hr-HR" w:eastAsia="en-US"/>
        </w:rPr>
        <w:t>Štefanje</w:t>
      </w:r>
      <w:proofErr w:type="spellEnd"/>
      <w:r w:rsidRPr="00D5504E">
        <w:rPr>
          <w:rFonts w:ascii="Times New Roman" w:eastAsia="Calibri" w:hAnsi="Times New Roman"/>
          <w:szCs w:val="24"/>
          <w:lang w:val="hr-HR" w:eastAsia="en-US"/>
        </w:rPr>
        <w:t xml:space="preserve"> i OŠ Trnovitica.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42CAFB4B"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2F0B4DA" w14:textId="24B303CA"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756B615" w14:textId="4059F3B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49427E4" w14:textId="33866206"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2180508"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0173F3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19.534,00</w:t>
            </w:r>
          </w:p>
        </w:tc>
        <w:tc>
          <w:tcPr>
            <w:tcW w:w="3324" w:type="dxa"/>
            <w:tcBorders>
              <w:top w:val="single" w:sz="4" w:space="0" w:color="auto"/>
              <w:left w:val="single" w:sz="4" w:space="0" w:color="auto"/>
              <w:bottom w:val="single" w:sz="4" w:space="0" w:color="auto"/>
              <w:right w:val="single" w:sz="4" w:space="0" w:color="auto"/>
            </w:tcBorders>
            <w:hideMark/>
          </w:tcPr>
          <w:p w14:paraId="16E0179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7.192,00</w:t>
            </w:r>
          </w:p>
        </w:tc>
        <w:tc>
          <w:tcPr>
            <w:tcW w:w="3260" w:type="dxa"/>
            <w:tcBorders>
              <w:top w:val="single" w:sz="4" w:space="0" w:color="auto"/>
              <w:left w:val="single" w:sz="4" w:space="0" w:color="auto"/>
              <w:bottom w:val="single" w:sz="4" w:space="0" w:color="auto"/>
              <w:right w:val="single" w:sz="4" w:space="0" w:color="auto"/>
            </w:tcBorders>
            <w:hideMark/>
          </w:tcPr>
          <w:p w14:paraId="2DF4C43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26.726,00</w:t>
            </w:r>
          </w:p>
        </w:tc>
      </w:tr>
    </w:tbl>
    <w:p w14:paraId="0E85DB20"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40341E96" w14:textId="3BC81438"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K000084</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Ulaganja u objekte osnovnog školstva -dec</w:t>
      </w:r>
      <w:r w:rsidR="009B075C">
        <w:rPr>
          <w:rFonts w:ascii="Times New Roman" w:eastAsia="Calibri" w:hAnsi="Times New Roman"/>
          <w:i/>
          <w:szCs w:val="24"/>
          <w:lang w:val="hr-HR" w:eastAsia="en-US"/>
        </w:rPr>
        <w:t>entralizacija</w:t>
      </w:r>
    </w:p>
    <w:p w14:paraId="2A8630A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ulaganja u objekte osnovnog školstva. Plan je usklađen s očekivanim izvršenjem do 31. prosinca 2025.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260"/>
      </w:tblGrid>
      <w:tr w:rsidR="00B657CC" w:rsidRPr="00D5504E" w14:paraId="6F759A90"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905D13B" w14:textId="1571ADA7" w:rsidR="00B657CC" w:rsidRPr="00D5504E" w:rsidRDefault="000F2F7E" w:rsidP="00B657CC">
            <w:pPr>
              <w:spacing w:after="160" w:line="256" w:lineRule="auto"/>
              <w:jc w:val="center"/>
              <w:rPr>
                <w:rFonts w:ascii="Times New Roman" w:eastAsia="Calibri" w:hAnsi="Times New Roman"/>
                <w:b/>
                <w:szCs w:val="24"/>
                <w:lang w:val="hr-HR" w:eastAsia="en-US"/>
              </w:rPr>
            </w:pPr>
            <w:bookmarkStart w:id="28" w:name="_Hlk214961681"/>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F38BEB7" w14:textId="3C6B83DD"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EF95D1A" w14:textId="5ACF6F22"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19DF16D"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DB78AB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55.073,00</w:t>
            </w:r>
          </w:p>
        </w:tc>
        <w:tc>
          <w:tcPr>
            <w:tcW w:w="3324" w:type="dxa"/>
            <w:tcBorders>
              <w:top w:val="single" w:sz="4" w:space="0" w:color="auto"/>
              <w:left w:val="single" w:sz="4" w:space="0" w:color="auto"/>
              <w:bottom w:val="single" w:sz="4" w:space="0" w:color="auto"/>
              <w:right w:val="single" w:sz="4" w:space="0" w:color="auto"/>
            </w:tcBorders>
            <w:hideMark/>
          </w:tcPr>
          <w:p w14:paraId="5551407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-1.547,00</w:t>
            </w:r>
          </w:p>
        </w:tc>
        <w:tc>
          <w:tcPr>
            <w:tcW w:w="3260" w:type="dxa"/>
            <w:tcBorders>
              <w:top w:val="single" w:sz="4" w:space="0" w:color="auto"/>
              <w:left w:val="single" w:sz="4" w:space="0" w:color="auto"/>
              <w:bottom w:val="single" w:sz="4" w:space="0" w:color="auto"/>
              <w:right w:val="single" w:sz="4" w:space="0" w:color="auto"/>
            </w:tcBorders>
            <w:hideMark/>
          </w:tcPr>
          <w:p w14:paraId="2922A84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53.526,00</w:t>
            </w:r>
          </w:p>
        </w:tc>
      </w:tr>
      <w:bookmarkEnd w:id="28"/>
    </w:tbl>
    <w:p w14:paraId="1343A955" w14:textId="77777777" w:rsidR="00FB59E4" w:rsidRPr="00D5504E" w:rsidRDefault="00FB59E4" w:rsidP="00FB59E4">
      <w:pPr>
        <w:spacing w:after="160" w:line="256" w:lineRule="auto"/>
        <w:rPr>
          <w:rFonts w:ascii="Times New Roman" w:eastAsia="Calibri" w:hAnsi="Times New Roman"/>
          <w:b/>
          <w:szCs w:val="24"/>
          <w:lang w:val="hr-HR" w:eastAsia="en-US"/>
        </w:rPr>
      </w:pPr>
    </w:p>
    <w:p w14:paraId="25C3E757"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678EB6B1"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Osnovnoškolsko obrazovanje – iznad standarda</w:t>
      </w:r>
    </w:p>
    <w:p w14:paraId="69038614"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473BAF0B"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r>
      <w:bookmarkStart w:id="29" w:name="_Hlk212715234"/>
      <w:r w:rsidRPr="00D5504E">
        <w:rPr>
          <w:rFonts w:ascii="Times New Roman" w:eastAsia="Calibri" w:hAnsi="Times New Roman"/>
          <w:noProof/>
          <w:szCs w:val="24"/>
          <w:lang w:val="hr-HR" w:eastAsia="en-US"/>
        </w:rPr>
        <w:t>Planirana sredstva utrošiti će se za županijska natjecanja OŠ, besplatno ljetovanje djece, kulturne i javne djelatnosti škola, osiguranje školskih zgrada OŠ, sufinanciranje e-tehničara, financiranje redovne djelatnosti škola, sufinanciranje programa javnih potreba u predškolskom odgoju i obrazovanju, sufinanciranje prijevoza učenika osnovnih škola, sufinanciranje produženog boravka, dovršetak izgradnje školsko-sportske dvorane u Hercegovcu, izradu projektno tehničke dokumentacije za škole, sanaciju potresom oštećene zgrade Područnog odjela Palešnik, sufinanciranje nabave knjižnične građe, dogradnju i opremanje škola za prelazak u jednu smjenu, projekt pomoćnici u nastavi, Školska shema, Školski medni dan te Erasmus+ projekte.</w:t>
      </w:r>
      <w:r w:rsidRPr="00D5504E">
        <w:rPr>
          <w:rFonts w:ascii="Times New Roman" w:eastAsia="Calibri" w:hAnsi="Times New Roman"/>
          <w:szCs w:val="24"/>
          <w:lang w:val="hr-HR" w:eastAsia="en-US"/>
        </w:rPr>
        <w:tab/>
      </w:r>
      <w:bookmarkEnd w:id="29"/>
    </w:p>
    <w:p w14:paraId="57B7038C"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U sklopu ovog programa planirana je sljedeća aktivnost:</w:t>
      </w:r>
    </w:p>
    <w:p w14:paraId="231007CC"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A000289</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Županijska natjecanja OŠ </w:t>
      </w:r>
    </w:p>
    <w:p w14:paraId="3907F334" w14:textId="77777777" w:rsidR="00FB59E4" w:rsidRPr="00D5504E" w:rsidRDefault="00FB59E4" w:rsidP="00FB59E4">
      <w:pPr>
        <w:spacing w:after="160" w:line="256" w:lineRule="auto"/>
        <w:ind w:firstLine="708"/>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 xml:space="preserve">Na natjecanjima i smotrama sudjeluju učenici koji se kao pojedinci ili članovi određene skupine ističu znanjem, vještinama ili sposobnostima u skladu s programom/pravilima pojedinog natjecanja ili smotre. Natjecati se mogu redoviti učenici osnovnih škola Republike Hrvatske u skladu s načelom slobode izbora svakog učenika. Pod istim uvjetima na natjecanjima mogu sudjelovati i učenici s posebnim potrebama, kojima će organizator natjecanja osigurati primjerene tehničke uvjete za sudjelovanje.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38A6AB2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109E06B" w14:textId="67543B81"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72F32A21" w14:textId="4CE58004"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75A43C35" w14:textId="3F790D7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9D3D835"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D01A2C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7.783,00</w:t>
            </w:r>
          </w:p>
        </w:tc>
        <w:tc>
          <w:tcPr>
            <w:tcW w:w="3324" w:type="dxa"/>
            <w:tcBorders>
              <w:top w:val="single" w:sz="4" w:space="0" w:color="auto"/>
              <w:left w:val="single" w:sz="4" w:space="0" w:color="auto"/>
              <w:bottom w:val="single" w:sz="4" w:space="0" w:color="auto"/>
              <w:right w:val="single" w:sz="4" w:space="0" w:color="auto"/>
            </w:tcBorders>
            <w:hideMark/>
          </w:tcPr>
          <w:p w14:paraId="72CFA14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-7.416,00</w:t>
            </w:r>
          </w:p>
        </w:tc>
        <w:tc>
          <w:tcPr>
            <w:tcW w:w="3402" w:type="dxa"/>
            <w:tcBorders>
              <w:top w:val="single" w:sz="4" w:space="0" w:color="auto"/>
              <w:left w:val="single" w:sz="4" w:space="0" w:color="auto"/>
              <w:bottom w:val="single" w:sz="4" w:space="0" w:color="auto"/>
              <w:right w:val="single" w:sz="4" w:space="0" w:color="auto"/>
            </w:tcBorders>
            <w:hideMark/>
          </w:tcPr>
          <w:p w14:paraId="226B4F7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367,00</w:t>
            </w:r>
          </w:p>
        </w:tc>
      </w:tr>
    </w:tbl>
    <w:p w14:paraId="1F1A0C2C"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551C030"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A000296</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Kulturne i javne djelatnosti OŠ</w:t>
      </w:r>
    </w:p>
    <w:p w14:paraId="6C46C0DC"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financiranje kulturnih i javnih djelatnosti u osnovnim</w:t>
      </w:r>
      <w:bookmarkStart w:id="30" w:name="_Hlk152590076"/>
      <w:r w:rsidRPr="00D5504E">
        <w:rPr>
          <w:rFonts w:ascii="Times New Roman" w:eastAsia="Calibri" w:hAnsi="Times New Roman"/>
          <w:szCs w:val="24"/>
          <w:lang w:val="hr-HR" w:eastAsia="en-US"/>
        </w:rPr>
        <w:t>.</w:t>
      </w:r>
      <w:bookmarkEnd w:id="30"/>
      <w:r w:rsidRPr="00D5504E">
        <w:rPr>
          <w:rFonts w:ascii="Times New Roman" w:eastAsia="Calibri" w:hAnsi="Times New Roman"/>
          <w:szCs w:val="24"/>
          <w:lang w:val="hr-HR" w:eastAsia="en-US"/>
        </w:rPr>
        <w:t xml:space="preserve"> Plan je usklađen s očekivanim izvršenjem do 31. prosinca 2025. godine.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0B3E2E23"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161A670" w14:textId="12CB0F27"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4A3B13E4" w14:textId="450AD87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776FFBF" w14:textId="744FDE3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FCDC13E"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B7CAFD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11.659,00</w:t>
            </w:r>
          </w:p>
        </w:tc>
        <w:tc>
          <w:tcPr>
            <w:tcW w:w="3324" w:type="dxa"/>
            <w:tcBorders>
              <w:top w:val="single" w:sz="4" w:space="0" w:color="auto"/>
              <w:left w:val="single" w:sz="4" w:space="0" w:color="auto"/>
              <w:bottom w:val="single" w:sz="4" w:space="0" w:color="auto"/>
              <w:right w:val="single" w:sz="4" w:space="0" w:color="auto"/>
            </w:tcBorders>
            <w:hideMark/>
          </w:tcPr>
          <w:p w14:paraId="2972644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-1.693,00</w:t>
            </w:r>
          </w:p>
        </w:tc>
        <w:tc>
          <w:tcPr>
            <w:tcW w:w="3402" w:type="dxa"/>
            <w:tcBorders>
              <w:top w:val="single" w:sz="4" w:space="0" w:color="auto"/>
              <w:left w:val="single" w:sz="4" w:space="0" w:color="auto"/>
              <w:bottom w:val="single" w:sz="4" w:space="0" w:color="auto"/>
              <w:right w:val="single" w:sz="4" w:space="0" w:color="auto"/>
            </w:tcBorders>
            <w:hideMark/>
          </w:tcPr>
          <w:p w14:paraId="247DF93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9.966,00</w:t>
            </w:r>
          </w:p>
        </w:tc>
      </w:tr>
    </w:tbl>
    <w:p w14:paraId="637B2556"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06544ED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b/>
          <w:szCs w:val="24"/>
          <w:lang w:val="hr-HR" w:eastAsia="en-US"/>
        </w:rPr>
        <w:t>A000298</w:t>
      </w:r>
      <w:r w:rsidRPr="00D5504E">
        <w:rPr>
          <w:rFonts w:ascii="Times New Roman" w:eastAsia="Calibri" w:hAnsi="Times New Roman"/>
          <w:szCs w:val="24"/>
          <w:lang w:val="hr-HR" w:eastAsia="en-US"/>
        </w:rPr>
        <w:t>– Osiguranje školskih zgrada osnovnih škola</w:t>
      </w:r>
    </w:p>
    <w:p w14:paraId="6B60D4C8"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osiguranje školskih zgrada osnovnih škola Bjelovarsko-bilogorske županije.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2587F437"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CCFFE94" w14:textId="0D7BD7D3"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526672C5" w14:textId="7027A9D6"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3F4DC4E9" w14:textId="1641933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D001BF9"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BB0A61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15.961,00</w:t>
            </w:r>
          </w:p>
        </w:tc>
        <w:tc>
          <w:tcPr>
            <w:tcW w:w="3324" w:type="dxa"/>
            <w:tcBorders>
              <w:top w:val="single" w:sz="4" w:space="0" w:color="auto"/>
              <w:left w:val="single" w:sz="4" w:space="0" w:color="auto"/>
              <w:bottom w:val="single" w:sz="4" w:space="0" w:color="auto"/>
              <w:right w:val="single" w:sz="4" w:space="0" w:color="auto"/>
            </w:tcBorders>
            <w:hideMark/>
          </w:tcPr>
          <w:p w14:paraId="72E09E7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-1.895,00</w:t>
            </w:r>
          </w:p>
        </w:tc>
        <w:tc>
          <w:tcPr>
            <w:tcW w:w="3402" w:type="dxa"/>
            <w:tcBorders>
              <w:top w:val="single" w:sz="4" w:space="0" w:color="auto"/>
              <w:left w:val="single" w:sz="4" w:space="0" w:color="auto"/>
              <w:bottom w:val="single" w:sz="4" w:space="0" w:color="auto"/>
              <w:right w:val="single" w:sz="4" w:space="0" w:color="auto"/>
            </w:tcBorders>
            <w:hideMark/>
          </w:tcPr>
          <w:p w14:paraId="2E2C1A7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14.066,00</w:t>
            </w:r>
          </w:p>
        </w:tc>
      </w:tr>
    </w:tbl>
    <w:p w14:paraId="383E0A02"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3F12AD97"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A000299</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Sufinanciranje e-tehničara u osnovnim školama </w:t>
      </w:r>
    </w:p>
    <w:p w14:paraId="4A9A62E8"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Bjelovarsko-bilogorska županija temeljem Odluke o pravima i obvezama škola i osnivača, a sukladno ugovoru o sudjelovanju u drugoj fazi programa „e-Škole“ dužna je sufinancirati rad e-tehničara u školama.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60CA08EC"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FD12B16" w14:textId="7C23131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66EA570" w14:textId="4F316F3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4DCD873D" w14:textId="218A0D9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843D055"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41C536C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7.905,00</w:t>
            </w:r>
          </w:p>
        </w:tc>
        <w:tc>
          <w:tcPr>
            <w:tcW w:w="3324" w:type="dxa"/>
            <w:tcBorders>
              <w:top w:val="single" w:sz="4" w:space="0" w:color="auto"/>
              <w:left w:val="single" w:sz="4" w:space="0" w:color="auto"/>
              <w:bottom w:val="single" w:sz="4" w:space="0" w:color="auto"/>
              <w:right w:val="single" w:sz="4" w:space="0" w:color="auto"/>
            </w:tcBorders>
            <w:hideMark/>
          </w:tcPr>
          <w:p w14:paraId="45D433F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1.454,00</w:t>
            </w:r>
          </w:p>
        </w:tc>
        <w:tc>
          <w:tcPr>
            <w:tcW w:w="3402" w:type="dxa"/>
            <w:tcBorders>
              <w:top w:val="single" w:sz="4" w:space="0" w:color="auto"/>
              <w:left w:val="single" w:sz="4" w:space="0" w:color="auto"/>
              <w:bottom w:val="single" w:sz="4" w:space="0" w:color="auto"/>
              <w:right w:val="single" w:sz="4" w:space="0" w:color="auto"/>
            </w:tcBorders>
            <w:hideMark/>
          </w:tcPr>
          <w:p w14:paraId="78DB186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9.359,00</w:t>
            </w:r>
          </w:p>
        </w:tc>
      </w:tr>
    </w:tbl>
    <w:p w14:paraId="2C9C0740"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78CEE8D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A000379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Sufinanciranje programa javnih potreba u predškolskom odgoju i obrazovanju</w:t>
      </w:r>
    </w:p>
    <w:p w14:paraId="34C7114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sufinanciranje obveznog programa </w:t>
      </w:r>
      <w:proofErr w:type="spellStart"/>
      <w:r w:rsidRPr="00D5504E">
        <w:rPr>
          <w:rFonts w:ascii="Times New Roman" w:eastAsia="Calibri" w:hAnsi="Times New Roman"/>
          <w:szCs w:val="24"/>
          <w:lang w:val="hr-HR" w:eastAsia="en-US"/>
        </w:rPr>
        <w:t>predškole</w:t>
      </w:r>
      <w:proofErr w:type="spellEnd"/>
      <w:r w:rsidRPr="00D5504E">
        <w:rPr>
          <w:rFonts w:ascii="Times New Roman" w:eastAsia="Calibri" w:hAnsi="Times New Roman"/>
          <w:szCs w:val="24"/>
          <w:lang w:val="hr-HR" w:eastAsia="en-US"/>
        </w:rPr>
        <w:t xml:space="preserve"> u ustrojbenim jedinicama pri osnovnim školama kojima je osnivač Bjelovarsko-bilogorska županija, a sukladno Odluci Ministarstva znanosti i obrazovanja.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39615F9F"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3EE281B" w14:textId="65125453"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72857BCE" w14:textId="5049ED2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05EB928A" w14:textId="582E75B1"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8225204"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79E260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1.198,00</w:t>
            </w:r>
          </w:p>
        </w:tc>
        <w:tc>
          <w:tcPr>
            <w:tcW w:w="3324" w:type="dxa"/>
            <w:tcBorders>
              <w:top w:val="single" w:sz="4" w:space="0" w:color="auto"/>
              <w:left w:val="single" w:sz="4" w:space="0" w:color="auto"/>
              <w:bottom w:val="single" w:sz="4" w:space="0" w:color="auto"/>
              <w:right w:val="single" w:sz="4" w:space="0" w:color="auto"/>
            </w:tcBorders>
            <w:hideMark/>
          </w:tcPr>
          <w:p w14:paraId="392607D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396,00</w:t>
            </w:r>
          </w:p>
        </w:tc>
        <w:tc>
          <w:tcPr>
            <w:tcW w:w="3402" w:type="dxa"/>
            <w:tcBorders>
              <w:top w:val="single" w:sz="4" w:space="0" w:color="auto"/>
              <w:left w:val="single" w:sz="4" w:space="0" w:color="auto"/>
              <w:bottom w:val="single" w:sz="4" w:space="0" w:color="auto"/>
              <w:right w:val="single" w:sz="4" w:space="0" w:color="auto"/>
            </w:tcBorders>
            <w:hideMark/>
          </w:tcPr>
          <w:p w14:paraId="0308153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1.594,00</w:t>
            </w:r>
          </w:p>
        </w:tc>
      </w:tr>
    </w:tbl>
    <w:p w14:paraId="07B15367"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38D948C5"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31" w:name="_Hlk214966975"/>
      <w:r w:rsidRPr="00D5504E">
        <w:rPr>
          <w:rFonts w:ascii="Times New Roman" w:eastAsia="Calibri" w:hAnsi="Times New Roman"/>
          <w:b/>
          <w:szCs w:val="24"/>
          <w:lang w:val="hr-HR" w:eastAsia="en-US"/>
        </w:rPr>
        <w:t xml:space="preserve">A000383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Sufinanciranje prijevoza učenika osnovnih škola</w:t>
      </w:r>
    </w:p>
    <w:p w14:paraId="02C989CF"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sufinanciranje troškova prijevoza učenika sukladno ugovoru i okvirnom sporazumu po provedenoj javnoj nabavi. S obzirom na povećanje cijene prijevoza, Županija iz vlastitih izvora pokriva dio troškova.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34E3BABC"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31"/>
          <w:p w14:paraId="08B86E52" w14:textId="43BFF98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66CE209" w14:textId="79D89603"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3A283E1D" w14:textId="6965A12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BDD1D73"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1F7F988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21.130,00</w:t>
            </w:r>
          </w:p>
        </w:tc>
        <w:tc>
          <w:tcPr>
            <w:tcW w:w="3324" w:type="dxa"/>
            <w:tcBorders>
              <w:top w:val="single" w:sz="4" w:space="0" w:color="auto"/>
              <w:left w:val="single" w:sz="4" w:space="0" w:color="auto"/>
              <w:bottom w:val="single" w:sz="4" w:space="0" w:color="auto"/>
              <w:right w:val="single" w:sz="4" w:space="0" w:color="auto"/>
            </w:tcBorders>
            <w:hideMark/>
          </w:tcPr>
          <w:p w14:paraId="7D0AA7B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130.053,00</w:t>
            </w:r>
          </w:p>
        </w:tc>
        <w:tc>
          <w:tcPr>
            <w:tcW w:w="3402" w:type="dxa"/>
            <w:tcBorders>
              <w:top w:val="single" w:sz="4" w:space="0" w:color="auto"/>
              <w:left w:val="single" w:sz="4" w:space="0" w:color="auto"/>
              <w:bottom w:val="single" w:sz="4" w:space="0" w:color="auto"/>
              <w:right w:val="single" w:sz="4" w:space="0" w:color="auto"/>
            </w:tcBorders>
            <w:hideMark/>
          </w:tcPr>
          <w:p w14:paraId="1CD1E8C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151.183,00</w:t>
            </w:r>
          </w:p>
        </w:tc>
      </w:tr>
    </w:tbl>
    <w:p w14:paraId="2CBF8CDC"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B8BA3B8"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32" w:name="_Hlk214967045"/>
      <w:r w:rsidRPr="00D5504E">
        <w:rPr>
          <w:rFonts w:ascii="Times New Roman" w:eastAsia="Calibri" w:hAnsi="Times New Roman"/>
          <w:b/>
          <w:szCs w:val="24"/>
          <w:lang w:val="hr-HR" w:eastAsia="en-US"/>
        </w:rPr>
        <w:lastRenderedPageBreak/>
        <w:t xml:space="preserve">A000384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Sufinanciranje produženog boravka</w:t>
      </w:r>
    </w:p>
    <w:p w14:paraId="4714B4D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sufinanciranje produženog boravka pri osnovnim školama koje imaju organizirani produženi boravak, a temeljem njihovih zahtjeva. </w:t>
      </w:r>
      <w:bookmarkEnd w:id="32"/>
      <w:r w:rsidRPr="00D5504E">
        <w:rPr>
          <w:rFonts w:ascii="Times New Roman" w:eastAsia="Calibri" w:hAnsi="Times New Roman"/>
          <w:szCs w:val="24"/>
          <w:lang w:val="hr-HR" w:eastAsia="en-US"/>
        </w:rPr>
        <w:t xml:space="preserve">Plan je usklađen s očekivanim izvršenjem do 31. prosinca 2025. godine.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194A0C93"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06A84A2" w14:textId="0BDE23CC"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116EFD3E" w14:textId="3148E51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69F5E473" w14:textId="464AA670"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7DCE83A"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48D117B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12.196,00</w:t>
            </w:r>
          </w:p>
        </w:tc>
        <w:tc>
          <w:tcPr>
            <w:tcW w:w="3324" w:type="dxa"/>
            <w:tcBorders>
              <w:top w:val="single" w:sz="4" w:space="0" w:color="auto"/>
              <w:left w:val="single" w:sz="4" w:space="0" w:color="auto"/>
              <w:bottom w:val="single" w:sz="4" w:space="0" w:color="auto"/>
              <w:right w:val="single" w:sz="4" w:space="0" w:color="auto"/>
            </w:tcBorders>
            <w:hideMark/>
          </w:tcPr>
          <w:p w14:paraId="188725F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-200,00</w:t>
            </w:r>
          </w:p>
        </w:tc>
        <w:tc>
          <w:tcPr>
            <w:tcW w:w="3402" w:type="dxa"/>
            <w:tcBorders>
              <w:top w:val="single" w:sz="4" w:space="0" w:color="auto"/>
              <w:left w:val="single" w:sz="4" w:space="0" w:color="auto"/>
              <w:bottom w:val="single" w:sz="4" w:space="0" w:color="auto"/>
              <w:right w:val="single" w:sz="4" w:space="0" w:color="auto"/>
            </w:tcBorders>
            <w:hideMark/>
          </w:tcPr>
          <w:p w14:paraId="13C92D5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11.996,00</w:t>
            </w:r>
          </w:p>
        </w:tc>
      </w:tr>
    </w:tbl>
    <w:p w14:paraId="60C5C472"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1E0E3F47" w14:textId="77777777" w:rsidR="00FB59E4" w:rsidRPr="00D5504E" w:rsidRDefault="00FB59E4" w:rsidP="00FB59E4">
      <w:pPr>
        <w:spacing w:after="160" w:line="256" w:lineRule="auto"/>
        <w:jc w:val="both"/>
        <w:rPr>
          <w:rFonts w:ascii="Times New Roman" w:eastAsia="Calibri" w:hAnsi="Times New Roman"/>
          <w:b/>
          <w:szCs w:val="24"/>
          <w:lang w:val="hr-HR" w:eastAsia="en-US"/>
        </w:rPr>
      </w:pPr>
      <w:bookmarkStart w:id="33" w:name="_Hlk214967101"/>
      <w:r w:rsidRPr="00D5504E">
        <w:rPr>
          <w:rFonts w:ascii="Times New Roman" w:eastAsia="Calibri" w:hAnsi="Times New Roman"/>
          <w:b/>
          <w:szCs w:val="24"/>
          <w:lang w:val="hr-HR" w:eastAsia="en-US"/>
        </w:rPr>
        <w:t xml:space="preserve">A000410 – </w:t>
      </w:r>
      <w:r w:rsidRPr="00D5504E">
        <w:rPr>
          <w:rFonts w:ascii="Times New Roman" w:eastAsia="Calibri" w:hAnsi="Times New Roman"/>
          <w:i/>
          <w:szCs w:val="24"/>
          <w:lang w:val="hr-HR" w:eastAsia="en-US"/>
        </w:rPr>
        <w:t>Posebni uspjesi učenika OŠ</w:t>
      </w:r>
    </w:p>
    <w:p w14:paraId="239E55E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b/>
          <w:szCs w:val="24"/>
          <w:lang w:val="hr-HR" w:eastAsia="en-US"/>
        </w:rPr>
        <w:tab/>
      </w:r>
      <w:r w:rsidRPr="00D5504E">
        <w:rPr>
          <w:rFonts w:ascii="Times New Roman" w:eastAsia="Calibri" w:hAnsi="Times New Roman"/>
          <w:szCs w:val="24"/>
          <w:lang w:val="hr-HR" w:eastAsia="en-US"/>
        </w:rPr>
        <w:t>Na ovoj aktivnosti planirana su sredstva za dodjeljivanje nagrada najuspješnijim učenicima i mentorima koji su osvojili jedno od prva tri mjesta na državnim i međunarodnim natjecanjima iz znanja.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4EEA1330"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33"/>
          <w:p w14:paraId="0C52EB05" w14:textId="522F1120"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40EDFB4" w14:textId="2F10C75E"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9A8E1C5" w14:textId="434D906D"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09BDD39"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4EF035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540,00</w:t>
            </w:r>
          </w:p>
        </w:tc>
        <w:tc>
          <w:tcPr>
            <w:tcW w:w="3324" w:type="dxa"/>
            <w:tcBorders>
              <w:top w:val="single" w:sz="4" w:space="0" w:color="auto"/>
              <w:left w:val="single" w:sz="4" w:space="0" w:color="auto"/>
              <w:bottom w:val="single" w:sz="4" w:space="0" w:color="auto"/>
              <w:right w:val="single" w:sz="4" w:space="0" w:color="auto"/>
            </w:tcBorders>
            <w:hideMark/>
          </w:tcPr>
          <w:p w14:paraId="6060C1F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-540,00</w:t>
            </w:r>
          </w:p>
        </w:tc>
        <w:tc>
          <w:tcPr>
            <w:tcW w:w="3402" w:type="dxa"/>
            <w:tcBorders>
              <w:top w:val="single" w:sz="4" w:space="0" w:color="auto"/>
              <w:left w:val="single" w:sz="4" w:space="0" w:color="auto"/>
              <w:bottom w:val="single" w:sz="4" w:space="0" w:color="auto"/>
              <w:right w:val="single" w:sz="4" w:space="0" w:color="auto"/>
            </w:tcBorders>
            <w:hideMark/>
          </w:tcPr>
          <w:p w14:paraId="7AFE80B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46827BCB" w14:textId="77777777" w:rsidR="00FB59E4" w:rsidRPr="00D5504E" w:rsidRDefault="00FB59E4" w:rsidP="00FB59E4">
      <w:pPr>
        <w:spacing w:after="160" w:line="256" w:lineRule="auto"/>
        <w:jc w:val="both"/>
        <w:rPr>
          <w:rFonts w:ascii="Times New Roman" w:eastAsia="Calibri" w:hAnsi="Times New Roman"/>
          <w:b/>
          <w:bCs/>
          <w:szCs w:val="24"/>
          <w:lang w:val="hr-HR" w:eastAsia="en-US"/>
        </w:rPr>
      </w:pPr>
    </w:p>
    <w:p w14:paraId="16D3FB68"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34" w:name="_Hlk214967214"/>
      <w:r w:rsidRPr="00D5504E">
        <w:rPr>
          <w:rFonts w:ascii="Times New Roman" w:eastAsia="Calibri" w:hAnsi="Times New Roman"/>
          <w:b/>
          <w:szCs w:val="24"/>
          <w:lang w:val="hr-HR" w:eastAsia="en-US"/>
        </w:rPr>
        <w:t>K000090</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Ulaganje u opremu OŠ BBŽ</w:t>
      </w:r>
    </w:p>
    <w:p w14:paraId="5D608465"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ulaganje u opremu u osnovnim školama Bjelovarsko-bilogorske županije. Ulaganje u opremu ostvareno je na drugim programskim klasifikacijama.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3781545C"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34"/>
          <w:p w14:paraId="5AC3F8B2" w14:textId="02EBE36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B28B4FC" w14:textId="70166C5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3B3E5BD" w14:textId="21FE39A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4EC610D"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78E18F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20.000,00</w:t>
            </w:r>
          </w:p>
        </w:tc>
        <w:tc>
          <w:tcPr>
            <w:tcW w:w="3324" w:type="dxa"/>
            <w:tcBorders>
              <w:top w:val="single" w:sz="4" w:space="0" w:color="auto"/>
              <w:left w:val="single" w:sz="4" w:space="0" w:color="auto"/>
              <w:bottom w:val="single" w:sz="4" w:space="0" w:color="auto"/>
              <w:right w:val="single" w:sz="4" w:space="0" w:color="auto"/>
            </w:tcBorders>
            <w:hideMark/>
          </w:tcPr>
          <w:p w14:paraId="215FFFB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-20.000,00</w:t>
            </w:r>
          </w:p>
        </w:tc>
        <w:tc>
          <w:tcPr>
            <w:tcW w:w="3402" w:type="dxa"/>
            <w:tcBorders>
              <w:top w:val="single" w:sz="4" w:space="0" w:color="auto"/>
              <w:left w:val="single" w:sz="4" w:space="0" w:color="auto"/>
              <w:bottom w:val="single" w:sz="4" w:space="0" w:color="auto"/>
              <w:right w:val="single" w:sz="4" w:space="0" w:color="auto"/>
            </w:tcBorders>
            <w:hideMark/>
          </w:tcPr>
          <w:p w14:paraId="7AE1D66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3B540BF6"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225BA6D9"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b/>
          <w:szCs w:val="24"/>
          <w:lang w:val="hr-HR" w:eastAsia="en-US"/>
        </w:rPr>
        <w:t>K000109</w:t>
      </w:r>
      <w:r w:rsidRPr="00D5504E">
        <w:rPr>
          <w:rFonts w:ascii="Times New Roman" w:eastAsia="Calibri" w:hAnsi="Times New Roman"/>
          <w:szCs w:val="24"/>
          <w:lang w:val="hr-HR" w:eastAsia="en-US"/>
        </w:rPr>
        <w:t xml:space="preserve"> – </w:t>
      </w:r>
      <w:r w:rsidRPr="00D5504E">
        <w:rPr>
          <w:rFonts w:ascii="Times New Roman" w:eastAsia="Calibri" w:hAnsi="Times New Roman"/>
          <w:i/>
          <w:szCs w:val="24"/>
          <w:lang w:val="hr-HR" w:eastAsia="en-US"/>
        </w:rPr>
        <w:t>Dovršetak izgradnje školsko-sportske dvorane Hercegovac</w:t>
      </w:r>
      <w:r w:rsidRPr="00D5504E">
        <w:rPr>
          <w:rFonts w:ascii="Times New Roman" w:eastAsia="Calibri" w:hAnsi="Times New Roman"/>
          <w:szCs w:val="24"/>
          <w:lang w:val="hr-HR" w:eastAsia="en-US"/>
        </w:rPr>
        <w:t xml:space="preserve"> </w:t>
      </w:r>
    </w:p>
    <w:p w14:paraId="311C9B70"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r>
      <w:bookmarkStart w:id="35" w:name="_Hlk214967296"/>
      <w:r w:rsidRPr="00D5504E">
        <w:rPr>
          <w:rFonts w:ascii="Times New Roman" w:eastAsia="Calibri" w:hAnsi="Times New Roman"/>
          <w:szCs w:val="24"/>
          <w:lang w:val="hr-HR" w:eastAsia="en-US"/>
        </w:rPr>
        <w:t>Na ovoj aktivnosti planirana su sredstva za dovršetak izgradnje školsko-sportske dvorane Hercegovac</w:t>
      </w:r>
      <w:bookmarkEnd w:id="35"/>
      <w:r w:rsidRPr="00D5504E">
        <w:rPr>
          <w:rFonts w:ascii="Times New Roman" w:eastAsia="Calibri" w:hAnsi="Times New Roman"/>
          <w:szCs w:val="24"/>
          <w:lang w:val="hr-HR" w:eastAsia="en-US"/>
        </w:rPr>
        <w:t>. Plan je umanjen za 10.125,00 eura sukladno Okončanoj situaciji.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5934FC40"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3183F1E7" w14:textId="6C8562CD"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DE3F912" w14:textId="4160F81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1DD6EC53" w14:textId="61FB2F1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B1A073E"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0BE03C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150.498,00</w:t>
            </w:r>
          </w:p>
        </w:tc>
        <w:tc>
          <w:tcPr>
            <w:tcW w:w="3324" w:type="dxa"/>
            <w:tcBorders>
              <w:top w:val="single" w:sz="4" w:space="0" w:color="auto"/>
              <w:left w:val="single" w:sz="4" w:space="0" w:color="auto"/>
              <w:bottom w:val="single" w:sz="4" w:space="0" w:color="auto"/>
              <w:right w:val="single" w:sz="4" w:space="0" w:color="auto"/>
            </w:tcBorders>
            <w:hideMark/>
          </w:tcPr>
          <w:p w14:paraId="74A3018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-10.125,00</w:t>
            </w:r>
          </w:p>
        </w:tc>
        <w:tc>
          <w:tcPr>
            <w:tcW w:w="3402" w:type="dxa"/>
            <w:tcBorders>
              <w:top w:val="single" w:sz="4" w:space="0" w:color="auto"/>
              <w:left w:val="single" w:sz="4" w:space="0" w:color="auto"/>
              <w:bottom w:val="single" w:sz="4" w:space="0" w:color="auto"/>
              <w:right w:val="single" w:sz="4" w:space="0" w:color="auto"/>
            </w:tcBorders>
            <w:hideMark/>
          </w:tcPr>
          <w:p w14:paraId="2C7E0F3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140.373,00</w:t>
            </w:r>
          </w:p>
        </w:tc>
      </w:tr>
    </w:tbl>
    <w:p w14:paraId="3094CF0F"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K000142</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Izrada projektno tehničke dokumentacije za škole </w:t>
      </w:r>
    </w:p>
    <w:p w14:paraId="57D83DE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izradu projektno tehničke dokumentacije za škole kojima je potrebno sufinanciranje kod izrade projektne dokumentacije.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043AD645"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DCB9D63" w14:textId="3F1F9A0D" w:rsidR="00B657CC" w:rsidRPr="00D5504E" w:rsidRDefault="000F2F7E" w:rsidP="00B657CC">
            <w:pPr>
              <w:spacing w:after="160" w:line="256" w:lineRule="auto"/>
              <w:jc w:val="center"/>
              <w:rPr>
                <w:rFonts w:ascii="Times New Roman" w:eastAsia="Calibri" w:hAnsi="Times New Roman"/>
                <w:b/>
                <w:szCs w:val="24"/>
                <w:lang w:val="hr-HR" w:eastAsia="en-US"/>
              </w:rPr>
            </w:pPr>
            <w:bookmarkStart w:id="36" w:name="_Hlk150929492"/>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761A9F8" w14:textId="5049889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68C2621D" w14:textId="17F14D0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37ED5C7"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03ABF7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174.550,00</w:t>
            </w:r>
          </w:p>
        </w:tc>
        <w:tc>
          <w:tcPr>
            <w:tcW w:w="3324" w:type="dxa"/>
            <w:tcBorders>
              <w:top w:val="single" w:sz="4" w:space="0" w:color="auto"/>
              <w:left w:val="single" w:sz="4" w:space="0" w:color="auto"/>
              <w:bottom w:val="single" w:sz="4" w:space="0" w:color="auto"/>
              <w:right w:val="single" w:sz="4" w:space="0" w:color="auto"/>
            </w:tcBorders>
            <w:hideMark/>
          </w:tcPr>
          <w:p w14:paraId="48D07DD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-29.819,00</w:t>
            </w:r>
          </w:p>
        </w:tc>
        <w:tc>
          <w:tcPr>
            <w:tcW w:w="3402" w:type="dxa"/>
            <w:tcBorders>
              <w:top w:val="single" w:sz="4" w:space="0" w:color="auto"/>
              <w:left w:val="single" w:sz="4" w:space="0" w:color="auto"/>
              <w:bottom w:val="single" w:sz="4" w:space="0" w:color="auto"/>
              <w:right w:val="single" w:sz="4" w:space="0" w:color="auto"/>
            </w:tcBorders>
            <w:hideMark/>
          </w:tcPr>
          <w:p w14:paraId="0177943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144.731,00</w:t>
            </w:r>
          </w:p>
        </w:tc>
      </w:tr>
    </w:tbl>
    <w:p w14:paraId="00321D7A"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37" w:name="_Hlk214967556"/>
      <w:r w:rsidRPr="00D5504E">
        <w:rPr>
          <w:rFonts w:ascii="Times New Roman" w:eastAsia="Calibri" w:hAnsi="Times New Roman"/>
          <w:b/>
          <w:szCs w:val="24"/>
          <w:lang w:val="hr-HR" w:eastAsia="en-US"/>
        </w:rPr>
        <w:lastRenderedPageBreak/>
        <w:t>K000167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Sanacija potresom oštećene zgrade Područnog odjela </w:t>
      </w:r>
      <w:proofErr w:type="spellStart"/>
      <w:r w:rsidRPr="00D5504E">
        <w:rPr>
          <w:rFonts w:ascii="Times New Roman" w:eastAsia="Calibri" w:hAnsi="Times New Roman"/>
          <w:i/>
          <w:szCs w:val="24"/>
          <w:lang w:val="hr-HR" w:eastAsia="en-US"/>
        </w:rPr>
        <w:t>Palešnik</w:t>
      </w:r>
      <w:proofErr w:type="spellEnd"/>
    </w:p>
    <w:p w14:paraId="1DA18759"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sanaciju potresom oštećene zgrade Područnog odjela </w:t>
      </w:r>
      <w:proofErr w:type="spellStart"/>
      <w:r w:rsidRPr="00D5504E">
        <w:rPr>
          <w:rFonts w:ascii="Times New Roman" w:eastAsia="Calibri" w:hAnsi="Times New Roman"/>
          <w:szCs w:val="24"/>
          <w:lang w:val="hr-HR" w:eastAsia="en-US"/>
        </w:rPr>
        <w:t>Palešnik</w:t>
      </w:r>
      <w:proofErr w:type="spellEnd"/>
      <w:r w:rsidRPr="00D5504E">
        <w:rPr>
          <w:rFonts w:ascii="Times New Roman" w:eastAsia="Calibri" w:hAnsi="Times New Roman"/>
          <w:szCs w:val="24"/>
          <w:lang w:val="hr-HR" w:eastAsia="en-US"/>
        </w:rPr>
        <w:t xml:space="preserve"> iz Fonda solidarnosti Europske unije. Planirana su sredstva za izvođenje radova sukladno provedenom postupku Javne nabave. Prema Ugovoru o dodjeli bespovratnih sredstava provest će se cjelovita obnova potresom oštećene zgrade. 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034BD2C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37"/>
          <w:p w14:paraId="58D21362" w14:textId="6D0D0351"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E3E8BB8" w14:textId="6C29B4DC"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1082C1A7" w14:textId="5037095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6F083CD"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EE2BF9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633.598,00</w:t>
            </w:r>
          </w:p>
        </w:tc>
        <w:tc>
          <w:tcPr>
            <w:tcW w:w="3324" w:type="dxa"/>
            <w:tcBorders>
              <w:top w:val="single" w:sz="4" w:space="0" w:color="auto"/>
              <w:left w:val="single" w:sz="4" w:space="0" w:color="auto"/>
              <w:bottom w:val="single" w:sz="4" w:space="0" w:color="auto"/>
              <w:right w:val="single" w:sz="4" w:space="0" w:color="auto"/>
            </w:tcBorders>
            <w:hideMark/>
          </w:tcPr>
          <w:p w14:paraId="2BDDCC4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-19.840,00</w:t>
            </w:r>
          </w:p>
        </w:tc>
        <w:tc>
          <w:tcPr>
            <w:tcW w:w="3544" w:type="dxa"/>
            <w:tcBorders>
              <w:top w:val="single" w:sz="4" w:space="0" w:color="auto"/>
              <w:left w:val="single" w:sz="4" w:space="0" w:color="auto"/>
              <w:bottom w:val="single" w:sz="4" w:space="0" w:color="auto"/>
              <w:right w:val="single" w:sz="4" w:space="0" w:color="auto"/>
            </w:tcBorders>
            <w:hideMark/>
          </w:tcPr>
          <w:p w14:paraId="76F2429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613.758,00</w:t>
            </w:r>
          </w:p>
        </w:tc>
      </w:tr>
      <w:bookmarkEnd w:id="36"/>
    </w:tbl>
    <w:p w14:paraId="13FD221F"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7112C026"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K000180</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Sufinanciranje nabave knjižnične građe OŠ </w:t>
      </w:r>
    </w:p>
    <w:p w14:paraId="7762572E"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nabavu knjižne građe i periodike za škole kojima je osnivač Bjelovarsko-bilogorska županija. Navedeno je obaveza osnivača prema Zakonu o knjižnicama i Standardu za školske knjižnice. 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5177BC53"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2B776C6" w14:textId="24B37200"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3545589" w14:textId="55E57AA9"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756226CF" w14:textId="0792D36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B654915"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9808FF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3.622,00</w:t>
            </w:r>
          </w:p>
        </w:tc>
        <w:tc>
          <w:tcPr>
            <w:tcW w:w="3324" w:type="dxa"/>
            <w:tcBorders>
              <w:top w:val="single" w:sz="4" w:space="0" w:color="auto"/>
              <w:left w:val="single" w:sz="4" w:space="0" w:color="auto"/>
              <w:bottom w:val="single" w:sz="4" w:space="0" w:color="auto"/>
              <w:right w:val="single" w:sz="4" w:space="0" w:color="auto"/>
            </w:tcBorders>
            <w:hideMark/>
          </w:tcPr>
          <w:p w14:paraId="54210D4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-95,00</w:t>
            </w:r>
          </w:p>
        </w:tc>
        <w:tc>
          <w:tcPr>
            <w:tcW w:w="3544" w:type="dxa"/>
            <w:tcBorders>
              <w:top w:val="single" w:sz="4" w:space="0" w:color="auto"/>
              <w:left w:val="single" w:sz="4" w:space="0" w:color="auto"/>
              <w:bottom w:val="single" w:sz="4" w:space="0" w:color="auto"/>
              <w:right w:val="single" w:sz="4" w:space="0" w:color="auto"/>
            </w:tcBorders>
            <w:hideMark/>
          </w:tcPr>
          <w:p w14:paraId="1307C03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3.527,00</w:t>
            </w:r>
          </w:p>
        </w:tc>
      </w:tr>
    </w:tbl>
    <w:p w14:paraId="67B17B53"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1ED5110C"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b/>
          <w:szCs w:val="24"/>
          <w:lang w:val="hr-HR" w:eastAsia="en-US"/>
        </w:rPr>
        <w:t xml:space="preserve">K000190 </w:t>
      </w:r>
      <w:r w:rsidRPr="00D5504E">
        <w:rPr>
          <w:rFonts w:ascii="Times New Roman" w:eastAsia="Calibri" w:hAnsi="Times New Roman"/>
          <w:szCs w:val="24"/>
          <w:lang w:val="hr-HR" w:eastAsia="en-US"/>
        </w:rPr>
        <w:t xml:space="preserve">– Dogradnja i opremanje škola za prelazak u jednu smjenu OŠ </w:t>
      </w:r>
    </w:p>
    <w:p w14:paraId="6EFBB06E"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dogradnju i opremanje osnovnih škola koje su dobile suglasnosti resornog ministarstva na Idejna rješenja, a sukladno odredbama Poziva na dostavu projektnih prijedloga „Izgradnja, rekonstrukcija i opremanje osnovnih škola za potrebe </w:t>
      </w:r>
      <w:proofErr w:type="spellStart"/>
      <w:r w:rsidRPr="00D5504E">
        <w:rPr>
          <w:rFonts w:ascii="Times New Roman" w:eastAsia="Calibri" w:hAnsi="Times New Roman"/>
          <w:szCs w:val="24"/>
          <w:lang w:val="hr-HR" w:eastAsia="en-US"/>
        </w:rPr>
        <w:t>jednosmjenskog</w:t>
      </w:r>
      <w:proofErr w:type="spellEnd"/>
      <w:r w:rsidRPr="00D5504E">
        <w:rPr>
          <w:rFonts w:ascii="Times New Roman" w:eastAsia="Calibri" w:hAnsi="Times New Roman"/>
          <w:szCs w:val="24"/>
          <w:lang w:val="hr-HR" w:eastAsia="en-US"/>
        </w:rPr>
        <w:t xml:space="preserve"> rada i cjelodnevne škole“. 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2ECBB8E7"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48AC5935" w14:textId="2E22A30D"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16E719CD" w14:textId="285D3143"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3AD59541" w14:textId="62B5247D"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C219DC4"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8814B0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1.244.375,00</w:t>
            </w:r>
          </w:p>
        </w:tc>
        <w:tc>
          <w:tcPr>
            <w:tcW w:w="3324" w:type="dxa"/>
            <w:tcBorders>
              <w:top w:val="single" w:sz="4" w:space="0" w:color="auto"/>
              <w:left w:val="single" w:sz="4" w:space="0" w:color="auto"/>
              <w:bottom w:val="single" w:sz="4" w:space="0" w:color="auto"/>
              <w:right w:val="single" w:sz="4" w:space="0" w:color="auto"/>
            </w:tcBorders>
            <w:hideMark/>
          </w:tcPr>
          <w:p w14:paraId="73287F4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-1.195.913,00</w:t>
            </w:r>
          </w:p>
        </w:tc>
        <w:tc>
          <w:tcPr>
            <w:tcW w:w="3544" w:type="dxa"/>
            <w:tcBorders>
              <w:top w:val="single" w:sz="4" w:space="0" w:color="auto"/>
              <w:left w:val="single" w:sz="4" w:space="0" w:color="auto"/>
              <w:bottom w:val="single" w:sz="4" w:space="0" w:color="auto"/>
              <w:right w:val="single" w:sz="4" w:space="0" w:color="auto"/>
            </w:tcBorders>
            <w:hideMark/>
          </w:tcPr>
          <w:p w14:paraId="73A8571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48.462,00</w:t>
            </w:r>
          </w:p>
        </w:tc>
      </w:tr>
    </w:tbl>
    <w:p w14:paraId="50AE39A6"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46E68027" w14:textId="77777777" w:rsidR="00FB59E4" w:rsidRPr="00D5504E" w:rsidRDefault="00FB59E4" w:rsidP="00FB59E4">
      <w:pPr>
        <w:spacing w:after="160" w:line="256" w:lineRule="auto"/>
        <w:jc w:val="both"/>
        <w:rPr>
          <w:rFonts w:ascii="Times New Roman" w:eastAsia="Calibri" w:hAnsi="Times New Roman"/>
          <w:szCs w:val="24"/>
          <w:lang w:val="hr-HR" w:eastAsia="en-US"/>
        </w:rPr>
      </w:pPr>
      <w:bookmarkStart w:id="38" w:name="_Hlk214967646"/>
      <w:r w:rsidRPr="00D5504E">
        <w:rPr>
          <w:rFonts w:ascii="Times New Roman" w:eastAsia="Calibri" w:hAnsi="Times New Roman"/>
          <w:b/>
          <w:szCs w:val="24"/>
          <w:lang w:val="hr-HR" w:eastAsia="en-US"/>
        </w:rPr>
        <w:t xml:space="preserve">K000194 </w:t>
      </w:r>
      <w:r w:rsidRPr="00D5504E">
        <w:rPr>
          <w:rFonts w:ascii="Times New Roman" w:eastAsia="Calibri" w:hAnsi="Times New Roman"/>
          <w:szCs w:val="24"/>
          <w:lang w:val="hr-HR" w:eastAsia="en-US"/>
        </w:rPr>
        <w:t xml:space="preserve">– Adaptacija školsko-sportske dvorane u Siraču </w:t>
      </w:r>
    </w:p>
    <w:p w14:paraId="13CF32C2" w14:textId="2182076D"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adaptaciju školsko-sportske dvorane u Siraču. Procijenjena vrijednost je 83.000,00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Ministarstvo regionalnoga razvoja i fondova EU je dodijelilo za sufinanciranje istoga iznos od 40.000,00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Preostali iznos osigurava Bjelovarsko-bilogorska županija iz vlastitih sredstava. Plan je uvećan za trošak usluge stručnog nadzora.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5D235A05"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38"/>
          <w:p w14:paraId="0EDB071C" w14:textId="07318112"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3AC6D5B" w14:textId="7CEE59F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08EBE7AC" w14:textId="0A99606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9DDE1A9"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304155E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83.000,00</w:t>
            </w:r>
          </w:p>
        </w:tc>
        <w:tc>
          <w:tcPr>
            <w:tcW w:w="3324" w:type="dxa"/>
            <w:tcBorders>
              <w:top w:val="single" w:sz="4" w:space="0" w:color="auto"/>
              <w:left w:val="single" w:sz="4" w:space="0" w:color="auto"/>
              <w:bottom w:val="single" w:sz="4" w:space="0" w:color="auto"/>
              <w:right w:val="single" w:sz="4" w:space="0" w:color="auto"/>
            </w:tcBorders>
            <w:hideMark/>
          </w:tcPr>
          <w:p w14:paraId="558A0BF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3.125,00</w:t>
            </w:r>
          </w:p>
        </w:tc>
        <w:tc>
          <w:tcPr>
            <w:tcW w:w="3544" w:type="dxa"/>
            <w:tcBorders>
              <w:top w:val="single" w:sz="4" w:space="0" w:color="auto"/>
              <w:left w:val="single" w:sz="4" w:space="0" w:color="auto"/>
              <w:bottom w:val="single" w:sz="4" w:space="0" w:color="auto"/>
              <w:right w:val="single" w:sz="4" w:space="0" w:color="auto"/>
            </w:tcBorders>
            <w:hideMark/>
          </w:tcPr>
          <w:p w14:paraId="2BFAA6C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86.125,00</w:t>
            </w:r>
          </w:p>
        </w:tc>
      </w:tr>
    </w:tbl>
    <w:p w14:paraId="6026EC68"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50482DB8"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39" w:name="_Hlk214967719"/>
      <w:r w:rsidRPr="00D5504E">
        <w:rPr>
          <w:rFonts w:ascii="Times New Roman" w:eastAsia="Calibri" w:hAnsi="Times New Roman"/>
          <w:b/>
          <w:szCs w:val="24"/>
          <w:lang w:val="hr-HR" w:eastAsia="en-US"/>
        </w:rPr>
        <w:lastRenderedPageBreak/>
        <w:t xml:space="preserve">K000209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Dogradnja ČOŠ Josipa Ružičke Končanica</w:t>
      </w:r>
    </w:p>
    <w:p w14:paraId="7C0EC0CF" w14:textId="14DDAA8D" w:rsidR="00FB59E4" w:rsidRPr="00D5504E" w:rsidRDefault="00FB59E4" w:rsidP="00FB59E4">
      <w:pPr>
        <w:spacing w:after="160" w:line="256" w:lineRule="auto"/>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ab/>
        <w:t xml:space="preserve">Na ovoj aktivnosti planirana su sredstva za dogradnju ČOŠ Josipa Ružičke Končanica. Sredstva je osigurao Savez Čeha u RH u sklopu Operativnog programa nacionalnih manjina za razdoblje 2024.-2028. u 2025. godini Bjelovarsko-bilogorska županije osigurala je sredstva u iznosu od 4.688,00 </w:t>
      </w:r>
      <w:r w:rsidR="009B075C">
        <w:rPr>
          <w:rFonts w:ascii="Times New Roman" w:eastAsia="Calibri" w:hAnsi="Times New Roman"/>
          <w:noProof/>
          <w:szCs w:val="24"/>
          <w:lang w:val="hr-HR" w:eastAsia="en-US"/>
        </w:rPr>
        <w:t>eura</w:t>
      </w:r>
      <w:r w:rsidRPr="00D5504E">
        <w:rPr>
          <w:rFonts w:ascii="Times New Roman" w:eastAsia="Calibri" w:hAnsi="Times New Roman"/>
          <w:noProof/>
          <w:szCs w:val="24"/>
          <w:lang w:val="hr-HR" w:eastAsia="en-US"/>
        </w:rPr>
        <w:t xml:space="preserve"> za izradu Idejnog rješenja.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0EBCD67A"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D07C4A7" w14:textId="29A87BD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E101376" w14:textId="460777B2"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19C752B6" w14:textId="1D2E6E03"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07906A7"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D7CCF4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324" w:type="dxa"/>
            <w:tcBorders>
              <w:top w:val="single" w:sz="4" w:space="0" w:color="auto"/>
              <w:left w:val="single" w:sz="4" w:space="0" w:color="auto"/>
              <w:bottom w:val="single" w:sz="4" w:space="0" w:color="auto"/>
              <w:right w:val="single" w:sz="4" w:space="0" w:color="auto"/>
            </w:tcBorders>
            <w:hideMark/>
          </w:tcPr>
          <w:p w14:paraId="382993A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4.688,00</w:t>
            </w:r>
          </w:p>
        </w:tc>
        <w:tc>
          <w:tcPr>
            <w:tcW w:w="3544" w:type="dxa"/>
            <w:tcBorders>
              <w:top w:val="single" w:sz="4" w:space="0" w:color="auto"/>
              <w:left w:val="single" w:sz="4" w:space="0" w:color="auto"/>
              <w:bottom w:val="single" w:sz="4" w:space="0" w:color="auto"/>
              <w:right w:val="single" w:sz="4" w:space="0" w:color="auto"/>
            </w:tcBorders>
            <w:hideMark/>
          </w:tcPr>
          <w:p w14:paraId="2E12C0B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4.688,00</w:t>
            </w:r>
          </w:p>
        </w:tc>
      </w:tr>
    </w:tbl>
    <w:p w14:paraId="5E00EF09"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64DF1937"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K000221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Dogradnja OŠ Vladimira Nazora, PŠ Frankopanska </w:t>
      </w:r>
    </w:p>
    <w:p w14:paraId="5DD730DD"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t xml:space="preserve">Na ovoj aktivnosti planirana su sredstva za dogradnju OŠ Vladimira Nazora PŠ Frankopanska, a sukladno odredbama Poziva na dostavu projektnih prijedloga „Izgradnja, rekonstrukcija i opremanje osnovnih škola za potrebe jednosmjenskog rada i cjelodnevne škole“. Sredstva su osigurana iz Mehanizma za oporavak i otpornost. Tripartitni ugovor s Ministarstvom znanosti, obrazovanja i mladih i Središnjom agencijom za financiranje i ugovaranje programa i projekata Europske unije potpisan je 1. travnja 2025. godine. Provedena je javna nabava za radove, odabrana tvrtka za izvođenje radova Vodoprivreda Daravar d.d. uvedena je u posao. </w:t>
      </w:r>
      <w:r w:rsidRPr="00D5504E">
        <w:rPr>
          <w:rFonts w:ascii="Times New Roman" w:eastAsia="Calibri" w:hAnsi="Times New Roman"/>
          <w:szCs w:val="24"/>
          <w:lang w:val="hr-HR" w:eastAsia="en-US"/>
        </w:rPr>
        <w:t>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6935D211"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237A7EFB" w14:textId="0030A19B"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2D661DDB" w14:textId="067175D0"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419416A7" w14:textId="1AB94F5E"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6C99D94"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0C8C85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324" w:type="dxa"/>
            <w:tcBorders>
              <w:top w:val="single" w:sz="4" w:space="0" w:color="auto"/>
              <w:left w:val="single" w:sz="4" w:space="0" w:color="auto"/>
              <w:bottom w:val="single" w:sz="4" w:space="0" w:color="auto"/>
              <w:right w:val="single" w:sz="4" w:space="0" w:color="auto"/>
            </w:tcBorders>
            <w:hideMark/>
          </w:tcPr>
          <w:p w14:paraId="41BB911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100.000,00</w:t>
            </w:r>
          </w:p>
        </w:tc>
        <w:tc>
          <w:tcPr>
            <w:tcW w:w="3544" w:type="dxa"/>
            <w:tcBorders>
              <w:top w:val="single" w:sz="4" w:space="0" w:color="auto"/>
              <w:left w:val="single" w:sz="4" w:space="0" w:color="auto"/>
              <w:bottom w:val="single" w:sz="4" w:space="0" w:color="auto"/>
              <w:right w:val="single" w:sz="4" w:space="0" w:color="auto"/>
            </w:tcBorders>
            <w:hideMark/>
          </w:tcPr>
          <w:p w14:paraId="53BA227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100.000,00</w:t>
            </w:r>
          </w:p>
        </w:tc>
      </w:tr>
    </w:tbl>
    <w:p w14:paraId="1FAF08E4" w14:textId="77777777" w:rsidR="00FB59E4" w:rsidRPr="00D5504E" w:rsidRDefault="00FB59E4" w:rsidP="00FB59E4">
      <w:pPr>
        <w:spacing w:after="160" w:line="256" w:lineRule="auto"/>
        <w:jc w:val="both"/>
        <w:rPr>
          <w:rFonts w:ascii="Times New Roman" w:eastAsia="Calibri" w:hAnsi="Times New Roman"/>
          <w:noProof/>
          <w:szCs w:val="24"/>
          <w:lang w:val="hr-HR" w:eastAsia="en-US"/>
        </w:rPr>
      </w:pPr>
    </w:p>
    <w:p w14:paraId="18F4C94E"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K000222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Izgradnja građevine Područne škole </w:t>
      </w:r>
      <w:proofErr w:type="spellStart"/>
      <w:r w:rsidRPr="00D5504E">
        <w:rPr>
          <w:rFonts w:ascii="Times New Roman" w:eastAsia="Calibri" w:hAnsi="Times New Roman"/>
          <w:i/>
          <w:szCs w:val="24"/>
          <w:lang w:val="hr-HR" w:eastAsia="en-US"/>
        </w:rPr>
        <w:t>Podgorci</w:t>
      </w:r>
      <w:proofErr w:type="spellEnd"/>
      <w:r w:rsidRPr="00D5504E">
        <w:rPr>
          <w:rFonts w:ascii="Times New Roman" w:eastAsia="Calibri" w:hAnsi="Times New Roman"/>
          <w:i/>
          <w:szCs w:val="24"/>
          <w:lang w:val="hr-HR" w:eastAsia="en-US"/>
        </w:rPr>
        <w:t xml:space="preserve">. </w:t>
      </w:r>
    </w:p>
    <w:p w14:paraId="599E61BE" w14:textId="52268B16"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t xml:space="preserve">Na ovoj aktivnosti planirana su sredstva za izgradnju građevine Područne škole Podgorci, a sukladno odredbama Poziva na dostavu projektnih prijedloga „Izgradnja, rekonstrukcija i opremanje osnovnih škola za potrebe jednosmjenskog rada i cjelodnevne škole“. Sredstva su osigurana iz Mehanizma za oporavak i otpornost. Tripartitni ugovor s Ministarstvom znanosti, obrazovanja i mladih i Središnjom agencijom za financiranje i ugovaranje programa i projekata Europske unije potpisan je 3. listopada 2025. godine. Provedena je javna nabava za radove, odabrana tvrtka za izvođenje radova Tom gradnja d.o.o. uvedena je u posao. </w:t>
      </w:r>
      <w:r w:rsidRPr="00D5504E">
        <w:rPr>
          <w:rFonts w:ascii="Times New Roman" w:eastAsia="Calibri" w:hAnsi="Times New Roman"/>
          <w:szCs w:val="24"/>
          <w:lang w:val="hr-HR" w:eastAsia="en-US"/>
        </w:rPr>
        <w:t>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250EC87A"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2C18933D" w14:textId="77FB97FE"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45D55424" w14:textId="4E5D09DB"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2409BFC6" w14:textId="2FB22BA2"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B7D027F"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432DB6F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324" w:type="dxa"/>
            <w:tcBorders>
              <w:top w:val="single" w:sz="4" w:space="0" w:color="auto"/>
              <w:left w:val="single" w:sz="4" w:space="0" w:color="auto"/>
              <w:bottom w:val="single" w:sz="4" w:space="0" w:color="auto"/>
              <w:right w:val="single" w:sz="4" w:space="0" w:color="auto"/>
            </w:tcBorders>
            <w:hideMark/>
          </w:tcPr>
          <w:p w14:paraId="4BD179A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91.648,00</w:t>
            </w:r>
          </w:p>
        </w:tc>
        <w:tc>
          <w:tcPr>
            <w:tcW w:w="3544" w:type="dxa"/>
            <w:tcBorders>
              <w:top w:val="single" w:sz="4" w:space="0" w:color="auto"/>
              <w:left w:val="single" w:sz="4" w:space="0" w:color="auto"/>
              <w:bottom w:val="single" w:sz="4" w:space="0" w:color="auto"/>
              <w:right w:val="single" w:sz="4" w:space="0" w:color="auto"/>
            </w:tcBorders>
            <w:hideMark/>
          </w:tcPr>
          <w:p w14:paraId="3E35A80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91.648,00</w:t>
            </w:r>
          </w:p>
        </w:tc>
      </w:tr>
      <w:bookmarkEnd w:id="39"/>
    </w:tbl>
    <w:p w14:paraId="75D57AB4"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19D150EA"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T000095</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Pomoćnici u nastavi – financiranje BBŽ </w:t>
      </w:r>
    </w:p>
    <w:p w14:paraId="0E19EEDD"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t xml:space="preserve">Bjelovarsko-bilogorska županija osigurala je sredstva u edukaciju pomoćnika u nastavi koji nemaju dostupan vaučer preko HZZ-a. </w:t>
      </w:r>
      <w:r w:rsidRPr="00D5504E">
        <w:rPr>
          <w:rFonts w:ascii="Times New Roman" w:eastAsia="Calibri" w:hAnsi="Times New Roman"/>
          <w:szCs w:val="24"/>
          <w:lang w:val="hr-HR" w:eastAsia="en-US"/>
        </w:rPr>
        <w:t>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1290CDD2"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3ED3D33" w14:textId="2BBA6862"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F5187C0" w14:textId="67EA4D60"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45D18965" w14:textId="07C990DB"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A69FF3E"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834BAD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8.000,00</w:t>
            </w:r>
          </w:p>
        </w:tc>
        <w:tc>
          <w:tcPr>
            <w:tcW w:w="3324" w:type="dxa"/>
            <w:tcBorders>
              <w:top w:val="single" w:sz="4" w:space="0" w:color="auto"/>
              <w:left w:val="single" w:sz="4" w:space="0" w:color="auto"/>
              <w:bottom w:val="single" w:sz="4" w:space="0" w:color="auto"/>
              <w:right w:val="single" w:sz="4" w:space="0" w:color="auto"/>
            </w:tcBorders>
            <w:hideMark/>
          </w:tcPr>
          <w:p w14:paraId="79F1BEB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1.983,00</w:t>
            </w:r>
          </w:p>
        </w:tc>
        <w:tc>
          <w:tcPr>
            <w:tcW w:w="3544" w:type="dxa"/>
            <w:tcBorders>
              <w:top w:val="single" w:sz="4" w:space="0" w:color="auto"/>
              <w:left w:val="single" w:sz="4" w:space="0" w:color="auto"/>
              <w:bottom w:val="single" w:sz="4" w:space="0" w:color="auto"/>
              <w:right w:val="single" w:sz="4" w:space="0" w:color="auto"/>
            </w:tcBorders>
            <w:hideMark/>
          </w:tcPr>
          <w:p w14:paraId="4A2EA48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9.893,00</w:t>
            </w:r>
          </w:p>
        </w:tc>
      </w:tr>
    </w:tbl>
    <w:p w14:paraId="4F71DC91"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5E278802"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T000102</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Školska shema -OŠ </w:t>
      </w:r>
    </w:p>
    <w:p w14:paraId="2D998CB2" w14:textId="77777777" w:rsidR="00FB59E4" w:rsidRPr="00D5504E" w:rsidRDefault="00FB59E4" w:rsidP="00FB59E4">
      <w:pPr>
        <w:spacing w:after="160" w:line="256" w:lineRule="auto"/>
        <w:jc w:val="both"/>
        <w:rPr>
          <w:rFonts w:ascii="Times New Roman" w:eastAsia="Calibri" w:hAnsi="Times New Roman"/>
          <w:szCs w:val="24"/>
          <w:lang w:val="hr-HR" w:eastAsia="en-US"/>
        </w:rPr>
      </w:pPr>
      <w:bookmarkStart w:id="40" w:name="_Hlk88741059"/>
      <w:r w:rsidRPr="00D5504E">
        <w:rPr>
          <w:rFonts w:ascii="Times New Roman" w:eastAsia="Calibri" w:hAnsi="Times New Roman"/>
          <w:szCs w:val="24"/>
          <w:lang w:val="hr-HR" w:eastAsia="en-US"/>
        </w:rPr>
        <w:tab/>
        <w:t xml:space="preserve">Na ovoj aktivnosti planirana su sredstva za provedbu programa </w:t>
      </w:r>
      <w:bookmarkEnd w:id="40"/>
      <w:r w:rsidRPr="00D5504E">
        <w:rPr>
          <w:rFonts w:ascii="Times New Roman" w:eastAsia="Calibri" w:hAnsi="Times New Roman"/>
          <w:szCs w:val="24"/>
          <w:lang w:val="hr-HR" w:eastAsia="en-US"/>
        </w:rPr>
        <w:t>Školska shema koji se svake godine provodi u vrijeme trajanja nastave (9 mjeseci jedne kalendarske godine odnosi se na 6 mjeseci tekuće školske godine i 3 mjeseca sljedeće). Bjelovarsko-bilogorska županija svake godine iskazuje je interes za sudjelovanje u Školskoj shemi temeljem Javnog poziva Agencije za plaćanja u poljoprivredi, ribarstvu i ruralnom razvoju. Ciljana skupina u Školskoj shemi su učenici osnovnih i srednjih škola u shemi voća i povrća te učenici od 1. do 8. razreda osnovnih škola u shemi mlijeka i mliječnih proizvoda. U ovom programu sudjeluje 17 osnovnih škola. 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2FF901EE"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6B74594" w14:textId="1547DCDB"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FF53274" w14:textId="32E70209"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2C9D775D" w14:textId="0D80930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0E20BE8"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ECBC47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10.270,00</w:t>
            </w:r>
          </w:p>
        </w:tc>
        <w:tc>
          <w:tcPr>
            <w:tcW w:w="3324" w:type="dxa"/>
            <w:tcBorders>
              <w:top w:val="single" w:sz="4" w:space="0" w:color="auto"/>
              <w:left w:val="single" w:sz="4" w:space="0" w:color="auto"/>
              <w:bottom w:val="single" w:sz="4" w:space="0" w:color="auto"/>
              <w:right w:val="single" w:sz="4" w:space="0" w:color="auto"/>
            </w:tcBorders>
            <w:hideMark/>
          </w:tcPr>
          <w:p w14:paraId="6A3C6A6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839,00</w:t>
            </w:r>
          </w:p>
        </w:tc>
        <w:tc>
          <w:tcPr>
            <w:tcW w:w="3544" w:type="dxa"/>
            <w:tcBorders>
              <w:top w:val="single" w:sz="4" w:space="0" w:color="auto"/>
              <w:left w:val="single" w:sz="4" w:space="0" w:color="auto"/>
              <w:bottom w:val="single" w:sz="4" w:space="0" w:color="auto"/>
              <w:right w:val="single" w:sz="4" w:space="0" w:color="auto"/>
            </w:tcBorders>
            <w:hideMark/>
          </w:tcPr>
          <w:p w14:paraId="2ACC0B8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11.109,00</w:t>
            </w:r>
          </w:p>
        </w:tc>
      </w:tr>
    </w:tbl>
    <w:p w14:paraId="2AEFBE64"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4A67C696"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T000105</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Školski medni dan </w:t>
      </w:r>
    </w:p>
    <w:p w14:paraId="0A3A548B"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provedbu programa Školski medni dan. U ovom programu sudjeluje 17 osnovnih škola. Program će se  provoditi u prvim razredima  osnovnih škola. Med koji će se dodijeliti učenicima prvih razreda osnovnih škola bit će zapakiran u Nacionalnu staklenku za med. Plan je usklađen s očekivanim izvršenjem do 31. prosinca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226117C3"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ACA091F" w14:textId="2660731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3CCE60B" w14:textId="52C0DF2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56A21088" w14:textId="7794F10A"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F616BBE"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1D94BF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1.611,00</w:t>
            </w:r>
          </w:p>
        </w:tc>
        <w:tc>
          <w:tcPr>
            <w:tcW w:w="3324" w:type="dxa"/>
            <w:tcBorders>
              <w:top w:val="single" w:sz="4" w:space="0" w:color="auto"/>
              <w:left w:val="single" w:sz="4" w:space="0" w:color="auto"/>
              <w:bottom w:val="single" w:sz="4" w:space="0" w:color="auto"/>
              <w:right w:val="single" w:sz="4" w:space="0" w:color="auto"/>
            </w:tcBorders>
            <w:hideMark/>
          </w:tcPr>
          <w:p w14:paraId="0843F81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345,00</w:t>
            </w:r>
          </w:p>
        </w:tc>
        <w:tc>
          <w:tcPr>
            <w:tcW w:w="3544" w:type="dxa"/>
            <w:tcBorders>
              <w:top w:val="single" w:sz="4" w:space="0" w:color="auto"/>
              <w:left w:val="single" w:sz="4" w:space="0" w:color="auto"/>
              <w:bottom w:val="single" w:sz="4" w:space="0" w:color="auto"/>
              <w:right w:val="single" w:sz="4" w:space="0" w:color="auto"/>
            </w:tcBorders>
            <w:hideMark/>
          </w:tcPr>
          <w:p w14:paraId="3290FDB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1.956,00</w:t>
            </w:r>
          </w:p>
        </w:tc>
      </w:tr>
    </w:tbl>
    <w:p w14:paraId="576F6407"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675D367C"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T000169</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ERASMUS+ „K1 u području općeg odgoja i obrazovanja“ </w:t>
      </w:r>
    </w:p>
    <w:p w14:paraId="7E0019FF"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Projekt Osnovne škole </w:t>
      </w:r>
      <w:proofErr w:type="spellStart"/>
      <w:r w:rsidRPr="00D5504E">
        <w:rPr>
          <w:rFonts w:ascii="Times New Roman" w:eastAsia="Calibri" w:hAnsi="Times New Roman"/>
          <w:szCs w:val="24"/>
          <w:lang w:val="hr-HR" w:eastAsia="en-US"/>
        </w:rPr>
        <w:t>Ivanska</w:t>
      </w:r>
      <w:proofErr w:type="spellEnd"/>
      <w:r w:rsidRPr="00D5504E">
        <w:rPr>
          <w:rFonts w:ascii="Times New Roman" w:eastAsia="Calibri" w:hAnsi="Times New Roman"/>
          <w:szCs w:val="24"/>
          <w:lang w:val="hr-HR" w:eastAsia="en-US"/>
        </w:rPr>
        <w:t xml:space="preserve"> koji škola provodi vlastitim sredstvima. Plan je usklađen s očekivanim izvršenjem do 31. kolovoza 2025. godine.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544"/>
      </w:tblGrid>
      <w:tr w:rsidR="00B657CC" w:rsidRPr="00D5504E" w14:paraId="4FA7CC7C"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64F23B81" w14:textId="758ECE10"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BE1A50C" w14:textId="4AE74CAC"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544" w:type="dxa"/>
            <w:tcBorders>
              <w:top w:val="single" w:sz="4" w:space="0" w:color="auto"/>
              <w:left w:val="single" w:sz="4" w:space="0" w:color="auto"/>
              <w:bottom w:val="single" w:sz="4" w:space="0" w:color="auto"/>
              <w:right w:val="single" w:sz="4" w:space="0" w:color="auto"/>
            </w:tcBorders>
            <w:shd w:val="clear" w:color="auto" w:fill="B5C0D8"/>
            <w:hideMark/>
          </w:tcPr>
          <w:p w14:paraId="5A858763" w14:textId="7A0E140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1761DD5"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35CA3F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3.750,00</w:t>
            </w:r>
          </w:p>
        </w:tc>
        <w:tc>
          <w:tcPr>
            <w:tcW w:w="3324" w:type="dxa"/>
            <w:tcBorders>
              <w:top w:val="single" w:sz="4" w:space="0" w:color="auto"/>
              <w:left w:val="single" w:sz="4" w:space="0" w:color="auto"/>
              <w:bottom w:val="single" w:sz="4" w:space="0" w:color="auto"/>
              <w:right w:val="single" w:sz="4" w:space="0" w:color="auto"/>
            </w:tcBorders>
            <w:hideMark/>
          </w:tcPr>
          <w:p w14:paraId="440BECD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1.650,00</w:t>
            </w:r>
          </w:p>
        </w:tc>
        <w:tc>
          <w:tcPr>
            <w:tcW w:w="3544" w:type="dxa"/>
            <w:tcBorders>
              <w:top w:val="single" w:sz="4" w:space="0" w:color="auto"/>
              <w:left w:val="single" w:sz="4" w:space="0" w:color="auto"/>
              <w:bottom w:val="single" w:sz="4" w:space="0" w:color="auto"/>
              <w:right w:val="single" w:sz="4" w:space="0" w:color="auto"/>
            </w:tcBorders>
            <w:hideMark/>
          </w:tcPr>
          <w:p w14:paraId="1888C18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5.400,00</w:t>
            </w:r>
          </w:p>
        </w:tc>
      </w:tr>
    </w:tbl>
    <w:p w14:paraId="3B634587"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6A6F1B0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T000190 </w:t>
      </w:r>
      <w:r w:rsidRPr="00D5504E">
        <w:rPr>
          <w:rFonts w:ascii="Times New Roman" w:eastAsia="Calibri" w:hAnsi="Times New Roman"/>
          <w:szCs w:val="24"/>
          <w:lang w:val="hr-HR" w:eastAsia="en-US"/>
        </w:rPr>
        <w:t>–„</w:t>
      </w:r>
      <w:r w:rsidRPr="00D5504E">
        <w:rPr>
          <w:rFonts w:ascii="Times New Roman" w:eastAsia="Calibri" w:hAnsi="Times New Roman"/>
          <w:i/>
          <w:szCs w:val="24"/>
          <w:lang w:val="hr-HR" w:eastAsia="en-US"/>
        </w:rPr>
        <w:t xml:space="preserve"> Pomoćnici u nastavi OŠ faza VII“</w:t>
      </w:r>
    </w:p>
    <w:p w14:paraId="436C5387"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r>
      <w:bookmarkStart w:id="41" w:name="_Hlk170201588"/>
      <w:r w:rsidRPr="00D5504E">
        <w:rPr>
          <w:rFonts w:ascii="Times New Roman" w:eastAsia="Calibri" w:hAnsi="Times New Roman"/>
          <w:szCs w:val="24"/>
          <w:lang w:val="hr-HR" w:eastAsia="en-US"/>
        </w:rPr>
        <w:t xml:space="preserve">Ministarstvo znanosti i obrazovanja, nakon provedenog natječajnog postupka i odabira projekta, odobrilo je 2024. godine Bjelovarsko-bilogorskoj županiji bespovratna sredstava iz Europskog socijalnog fonda za projekt „Uz potporu sve je moguće, faza VII“ kojim se osiguravaju sredstva za pomoćnike u nastavi učenicima s teškoćama u razvoju u osnovnoškolskim i srednjoškolskim odgojno-obrazovnim ustanovama u trajanju od 3 školske godine, počevši od šk. god. </w:t>
      </w:r>
      <w:r w:rsidRPr="00D5504E">
        <w:rPr>
          <w:rFonts w:ascii="Times New Roman" w:eastAsia="Calibri" w:hAnsi="Times New Roman"/>
          <w:szCs w:val="24"/>
          <w:lang w:val="hr-HR" w:eastAsia="en-US"/>
        </w:rPr>
        <w:lastRenderedPageBreak/>
        <w:t>2024./2025. Projektom su osigurana sredstva za 57  učenika s teškoćama u razvoju u osnovnim i srednjim školama.</w:t>
      </w:r>
      <w:bookmarkEnd w:id="41"/>
      <w:r w:rsidRPr="00D5504E">
        <w:rPr>
          <w:rFonts w:ascii="Times New Roman" w:eastAsia="Calibri" w:hAnsi="Times New Roman"/>
          <w:szCs w:val="24"/>
          <w:lang w:val="hr-HR" w:eastAsia="en-US"/>
        </w:rPr>
        <w:t xml:space="preserv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25C419C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2DCD2B2D" w14:textId="2527A0D4"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2FE1B9D" w14:textId="402C7BF3"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59762DB3" w14:textId="4A859AAC"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19C12F7"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F1E84E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162.568,00</w:t>
            </w:r>
          </w:p>
        </w:tc>
        <w:tc>
          <w:tcPr>
            <w:tcW w:w="3324" w:type="dxa"/>
            <w:tcBorders>
              <w:top w:val="single" w:sz="4" w:space="0" w:color="auto"/>
              <w:left w:val="single" w:sz="4" w:space="0" w:color="auto"/>
              <w:bottom w:val="single" w:sz="4" w:space="0" w:color="auto"/>
              <w:right w:val="single" w:sz="4" w:space="0" w:color="auto"/>
            </w:tcBorders>
            <w:hideMark/>
          </w:tcPr>
          <w:p w14:paraId="00DE151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-15.582,00</w:t>
            </w:r>
          </w:p>
        </w:tc>
        <w:tc>
          <w:tcPr>
            <w:tcW w:w="3402" w:type="dxa"/>
            <w:tcBorders>
              <w:top w:val="single" w:sz="4" w:space="0" w:color="auto"/>
              <w:left w:val="single" w:sz="4" w:space="0" w:color="auto"/>
              <w:bottom w:val="single" w:sz="4" w:space="0" w:color="auto"/>
              <w:right w:val="single" w:sz="4" w:space="0" w:color="auto"/>
            </w:tcBorders>
            <w:hideMark/>
          </w:tcPr>
          <w:p w14:paraId="62DC1EF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149.986,00</w:t>
            </w:r>
          </w:p>
        </w:tc>
      </w:tr>
    </w:tbl>
    <w:p w14:paraId="4B9065FF" w14:textId="77777777" w:rsidR="00FB59E4" w:rsidRPr="00D5504E" w:rsidRDefault="00FB59E4" w:rsidP="00FB59E4">
      <w:pPr>
        <w:spacing w:after="160" w:line="256" w:lineRule="auto"/>
        <w:rPr>
          <w:rFonts w:ascii="Times New Roman" w:eastAsia="Calibri" w:hAnsi="Times New Roman"/>
          <w:bCs/>
          <w:iCs/>
          <w:szCs w:val="24"/>
          <w:lang w:val="hr-HR" w:eastAsia="en-US"/>
        </w:rPr>
      </w:pPr>
    </w:p>
    <w:p w14:paraId="7DA5C06C" w14:textId="77777777" w:rsidR="00FB59E4" w:rsidRPr="00D5504E" w:rsidRDefault="00FB59E4" w:rsidP="00FB59E4">
      <w:pPr>
        <w:spacing w:after="160" w:line="256" w:lineRule="auto"/>
        <w:rPr>
          <w:rFonts w:ascii="Times New Roman" w:eastAsia="Calibri" w:hAnsi="Times New Roman"/>
          <w:b/>
          <w:i/>
          <w:szCs w:val="24"/>
          <w:lang w:val="hr-HR" w:eastAsia="en-US"/>
        </w:rPr>
      </w:pPr>
      <w:r w:rsidRPr="00D5504E">
        <w:rPr>
          <w:rFonts w:ascii="Times New Roman" w:eastAsia="Calibri" w:hAnsi="Times New Roman"/>
          <w:b/>
          <w:i/>
          <w:szCs w:val="24"/>
          <w:lang w:val="hr-HR" w:eastAsia="en-US"/>
        </w:rPr>
        <w:t>GLAVA: 00503 Srednjoškolsko obrazovanje</w:t>
      </w:r>
    </w:p>
    <w:p w14:paraId="5AD3F8CD"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10FCBD32"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Redovne djelatnosti</w:t>
      </w:r>
    </w:p>
    <w:p w14:paraId="4AF2F025"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64F39222"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Program  redovne djelatnosti srednjoškolskog obrazovanja odnosi se na vlastita sredstva korisnika srednjih škola, kao i svih projekata koje škole provode same preko svojih sredstava.</w:t>
      </w:r>
    </w:p>
    <w:p w14:paraId="6F3A0242"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1F758B00"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A000283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Redovna djelatnost SŠ -VS korisnika</w:t>
      </w:r>
    </w:p>
    <w:p w14:paraId="7B623D90"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vlastita sredstva za plaće i naknade troškova zaposlenika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0B9807B1"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2E0B0DB" w14:textId="61961F79"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00ED78A3" w14:textId="4F3CB61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3139A5BD" w14:textId="22A0787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F451023"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26BD54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6.920.037,00</w:t>
            </w:r>
          </w:p>
        </w:tc>
        <w:tc>
          <w:tcPr>
            <w:tcW w:w="3324" w:type="dxa"/>
            <w:tcBorders>
              <w:top w:val="single" w:sz="4" w:space="0" w:color="auto"/>
              <w:left w:val="single" w:sz="4" w:space="0" w:color="auto"/>
              <w:bottom w:val="single" w:sz="4" w:space="0" w:color="auto"/>
              <w:right w:val="single" w:sz="4" w:space="0" w:color="auto"/>
            </w:tcBorders>
            <w:hideMark/>
          </w:tcPr>
          <w:p w14:paraId="5DE2AB7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452.426,00</w:t>
            </w:r>
          </w:p>
        </w:tc>
        <w:tc>
          <w:tcPr>
            <w:tcW w:w="3402" w:type="dxa"/>
            <w:tcBorders>
              <w:top w:val="single" w:sz="4" w:space="0" w:color="auto"/>
              <w:left w:val="single" w:sz="4" w:space="0" w:color="auto"/>
              <w:bottom w:val="single" w:sz="4" w:space="0" w:color="auto"/>
              <w:right w:val="single" w:sz="4" w:space="0" w:color="auto"/>
            </w:tcBorders>
            <w:hideMark/>
          </w:tcPr>
          <w:p w14:paraId="5BD82D0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7.372.463,00</w:t>
            </w:r>
          </w:p>
        </w:tc>
      </w:tr>
    </w:tbl>
    <w:p w14:paraId="6788BBF8"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03A00E36"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2E4DDD6C"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Srednjoškolsko obrazovanje - decentralizacija</w:t>
      </w:r>
    </w:p>
    <w:p w14:paraId="7C344DB9"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7D96BC12" w14:textId="77777777" w:rsidR="00FB59E4" w:rsidRPr="00D5504E" w:rsidRDefault="00FB59E4" w:rsidP="00FB59E4">
      <w:pPr>
        <w:tabs>
          <w:tab w:val="left" w:pos="709"/>
        </w:tabs>
        <w:spacing w:after="160" w:line="256" w:lineRule="auto"/>
        <w:jc w:val="both"/>
        <w:rPr>
          <w:rFonts w:ascii="Times New Roman" w:eastAsia="Calibri" w:hAnsi="Times New Roman"/>
          <w:noProof/>
          <w:szCs w:val="24"/>
          <w:lang w:val="hr-HR" w:eastAsia="en-US"/>
        </w:rPr>
      </w:pPr>
      <w:r w:rsidRPr="00D5504E">
        <w:rPr>
          <w:rFonts w:ascii="Times New Roman" w:eastAsia="Calibri" w:hAnsi="Times New Roman"/>
          <w:szCs w:val="24"/>
          <w:lang w:val="hr-HR" w:eastAsia="en-US"/>
        </w:rPr>
        <w:tab/>
        <w:t xml:space="preserve">Decentralizirana sredstva za srednjoškolsko obrazovanje planirana su za </w:t>
      </w:r>
      <w:r w:rsidRPr="00D5504E">
        <w:rPr>
          <w:rFonts w:ascii="Times New Roman" w:eastAsia="Calibri" w:hAnsi="Times New Roman"/>
          <w:noProof/>
          <w:szCs w:val="24"/>
          <w:lang w:val="hr-HR" w:eastAsia="en-US"/>
        </w:rPr>
        <w:t>materijalne i financijske rashode te rashode za tekuće i investicijsko održavanje srednjih škola i učeničkih domova te za rashode za nabavu proizvedene dugotrajne imovine i dodatna ulaganja na nefinancijskoj imovini.</w:t>
      </w:r>
    </w:p>
    <w:p w14:paraId="1ABA0723"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6DB08249" w14:textId="64A54198"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A000204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Redovna djelatnost SŠ -dec</w:t>
      </w:r>
      <w:r w:rsidR="00F26D9D">
        <w:rPr>
          <w:rFonts w:ascii="Times New Roman" w:eastAsia="Calibri" w:hAnsi="Times New Roman"/>
          <w:i/>
          <w:szCs w:val="24"/>
          <w:lang w:val="hr-HR" w:eastAsia="en-US"/>
        </w:rPr>
        <w:t>entralizacija</w:t>
      </w:r>
    </w:p>
    <w:p w14:paraId="278309AE"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materijalne i financijske rashode srednjih škola te prijevoz zaposlenika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4FC03D69"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6917260F" w14:textId="250DD729"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81C0316" w14:textId="34938876"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5AF4394" w14:textId="26265E8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2FD37C6"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1D00CB4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508.151,00</w:t>
            </w:r>
          </w:p>
        </w:tc>
        <w:tc>
          <w:tcPr>
            <w:tcW w:w="3324" w:type="dxa"/>
            <w:tcBorders>
              <w:top w:val="single" w:sz="4" w:space="0" w:color="auto"/>
              <w:left w:val="single" w:sz="4" w:space="0" w:color="auto"/>
              <w:bottom w:val="single" w:sz="4" w:space="0" w:color="auto"/>
              <w:right w:val="single" w:sz="4" w:space="0" w:color="auto"/>
            </w:tcBorders>
            <w:hideMark/>
          </w:tcPr>
          <w:p w14:paraId="4283060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124.497,00</w:t>
            </w:r>
          </w:p>
        </w:tc>
        <w:tc>
          <w:tcPr>
            <w:tcW w:w="3402" w:type="dxa"/>
            <w:tcBorders>
              <w:top w:val="single" w:sz="4" w:space="0" w:color="auto"/>
              <w:left w:val="single" w:sz="4" w:space="0" w:color="auto"/>
              <w:bottom w:val="single" w:sz="4" w:space="0" w:color="auto"/>
              <w:right w:val="single" w:sz="4" w:space="0" w:color="auto"/>
            </w:tcBorders>
            <w:hideMark/>
          </w:tcPr>
          <w:p w14:paraId="378A62C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632.648,00</w:t>
            </w:r>
          </w:p>
        </w:tc>
      </w:tr>
    </w:tbl>
    <w:p w14:paraId="12C2233A" w14:textId="77777777" w:rsidR="00B657CC" w:rsidRDefault="00B657CC" w:rsidP="00FB59E4">
      <w:pPr>
        <w:spacing w:after="160" w:line="256" w:lineRule="auto"/>
        <w:jc w:val="both"/>
        <w:rPr>
          <w:rFonts w:ascii="Times New Roman" w:eastAsia="Calibri" w:hAnsi="Times New Roman"/>
          <w:b/>
          <w:szCs w:val="24"/>
          <w:lang w:val="hr-HR" w:eastAsia="en-US"/>
        </w:rPr>
      </w:pPr>
    </w:p>
    <w:p w14:paraId="7018B0F5" w14:textId="54D79075"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A000205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Otplata kredita u SŠ - dec</w:t>
      </w:r>
      <w:r w:rsidR="00F26D9D">
        <w:rPr>
          <w:rFonts w:ascii="Times New Roman" w:eastAsia="Calibri" w:hAnsi="Times New Roman"/>
          <w:i/>
          <w:szCs w:val="24"/>
          <w:lang w:val="hr-HR" w:eastAsia="en-US"/>
        </w:rPr>
        <w:t>entralizacija</w:t>
      </w:r>
    </w:p>
    <w:p w14:paraId="7E49882F"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povrat duga po kreditima za izgradnju dvorane u SŠ „August Šenoa“ Garešnica, izgradnju Glazbene škole Vatroslava Lisinskog Bjelovar te leasing za kombi vozilo u SŠ „August Šenoa“ Garešnica.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0F52934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65FA638A" w14:textId="7898F2C8"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51C997B3" w14:textId="5FEF988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3DCD7D74" w14:textId="747753E1"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BCA5167"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DE9A16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130.135,00</w:t>
            </w:r>
          </w:p>
        </w:tc>
        <w:tc>
          <w:tcPr>
            <w:tcW w:w="3324" w:type="dxa"/>
            <w:tcBorders>
              <w:top w:val="single" w:sz="4" w:space="0" w:color="auto"/>
              <w:left w:val="single" w:sz="4" w:space="0" w:color="auto"/>
              <w:bottom w:val="single" w:sz="4" w:space="0" w:color="auto"/>
              <w:right w:val="single" w:sz="4" w:space="0" w:color="auto"/>
            </w:tcBorders>
            <w:hideMark/>
          </w:tcPr>
          <w:p w14:paraId="36E0C6C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-24.778,00</w:t>
            </w:r>
          </w:p>
        </w:tc>
        <w:tc>
          <w:tcPr>
            <w:tcW w:w="3402" w:type="dxa"/>
            <w:tcBorders>
              <w:top w:val="single" w:sz="4" w:space="0" w:color="auto"/>
              <w:left w:val="single" w:sz="4" w:space="0" w:color="auto"/>
              <w:bottom w:val="single" w:sz="4" w:space="0" w:color="auto"/>
              <w:right w:val="single" w:sz="4" w:space="0" w:color="auto"/>
            </w:tcBorders>
            <w:hideMark/>
          </w:tcPr>
          <w:p w14:paraId="68359CB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105.357,00</w:t>
            </w:r>
          </w:p>
        </w:tc>
      </w:tr>
    </w:tbl>
    <w:p w14:paraId="4BA1C159"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17834096" w14:textId="6427220F"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A000291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Prehrana i smještaj – učenički domovi - dec</w:t>
      </w:r>
      <w:r w:rsidR="00F26D9D">
        <w:rPr>
          <w:rFonts w:ascii="Times New Roman" w:eastAsia="Calibri" w:hAnsi="Times New Roman"/>
          <w:i/>
          <w:szCs w:val="24"/>
          <w:lang w:val="hr-HR" w:eastAsia="en-US"/>
        </w:rPr>
        <w:t>entralizacija</w:t>
      </w:r>
    </w:p>
    <w:p w14:paraId="21517863"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financiranje prehrane i smještaja učenika u učeničkim domovima kojima je osnivač Bjelovarsko-bilogorska županija, a to su Dom učenika Bjelovar i dom učenika Srednje škole „August Šenoa“ Garešnica.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2B62CE75"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4D8422CA" w14:textId="7FFB8A76"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1377B65" w14:textId="65C8368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885ADA1" w14:textId="16A5A99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4B2F34B"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897379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91.572,00</w:t>
            </w:r>
          </w:p>
        </w:tc>
        <w:tc>
          <w:tcPr>
            <w:tcW w:w="3324" w:type="dxa"/>
            <w:tcBorders>
              <w:top w:val="single" w:sz="4" w:space="0" w:color="auto"/>
              <w:left w:val="single" w:sz="4" w:space="0" w:color="auto"/>
              <w:bottom w:val="single" w:sz="4" w:space="0" w:color="auto"/>
              <w:right w:val="single" w:sz="4" w:space="0" w:color="auto"/>
            </w:tcBorders>
            <w:hideMark/>
          </w:tcPr>
          <w:p w14:paraId="2C3C9AE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-4.000,00</w:t>
            </w:r>
          </w:p>
        </w:tc>
        <w:tc>
          <w:tcPr>
            <w:tcW w:w="3402" w:type="dxa"/>
            <w:tcBorders>
              <w:top w:val="single" w:sz="4" w:space="0" w:color="auto"/>
              <w:left w:val="single" w:sz="4" w:space="0" w:color="auto"/>
              <w:bottom w:val="single" w:sz="4" w:space="0" w:color="auto"/>
              <w:right w:val="single" w:sz="4" w:space="0" w:color="auto"/>
            </w:tcBorders>
            <w:hideMark/>
          </w:tcPr>
          <w:p w14:paraId="2C109F1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87.572,00</w:t>
            </w:r>
          </w:p>
        </w:tc>
      </w:tr>
    </w:tbl>
    <w:p w14:paraId="302C4CDA" w14:textId="77777777" w:rsidR="00FB59E4" w:rsidRPr="00D5504E" w:rsidRDefault="00FB59E4" w:rsidP="00FB59E4">
      <w:pPr>
        <w:spacing w:after="160" w:line="256" w:lineRule="auto"/>
        <w:jc w:val="both"/>
        <w:rPr>
          <w:rFonts w:ascii="Times New Roman" w:eastAsia="Calibri" w:hAnsi="Times New Roman"/>
          <w:color w:val="FF0000"/>
          <w:szCs w:val="24"/>
          <w:lang w:val="hr-HR" w:eastAsia="en-US"/>
        </w:rPr>
      </w:pPr>
    </w:p>
    <w:p w14:paraId="2E8D2169" w14:textId="6CB21A9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A000292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Investicijsko i tekuće održavanje u SŠ -dec</w:t>
      </w:r>
      <w:r w:rsidR="00F26D9D">
        <w:rPr>
          <w:rFonts w:ascii="Times New Roman" w:eastAsia="Calibri" w:hAnsi="Times New Roman"/>
          <w:i/>
          <w:szCs w:val="24"/>
          <w:lang w:val="hr-HR" w:eastAsia="en-US"/>
        </w:rPr>
        <w:t>entralizacija</w:t>
      </w:r>
    </w:p>
    <w:p w14:paraId="7747874B"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investicijsko i tekuće održavanje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1DF048A7"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E1E3366" w14:textId="2CD7F71C"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7A679F1" w14:textId="01644016"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08A0DAA3" w14:textId="2868CB2B"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13C4CC2"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261FF34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123.826,00</w:t>
            </w:r>
          </w:p>
        </w:tc>
        <w:tc>
          <w:tcPr>
            <w:tcW w:w="3324" w:type="dxa"/>
            <w:tcBorders>
              <w:top w:val="single" w:sz="4" w:space="0" w:color="auto"/>
              <w:left w:val="single" w:sz="4" w:space="0" w:color="auto"/>
              <w:bottom w:val="single" w:sz="4" w:space="0" w:color="auto"/>
              <w:right w:val="single" w:sz="4" w:space="0" w:color="auto"/>
            </w:tcBorders>
            <w:hideMark/>
          </w:tcPr>
          <w:p w14:paraId="32C5B98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-123.826,00</w:t>
            </w:r>
          </w:p>
        </w:tc>
        <w:tc>
          <w:tcPr>
            <w:tcW w:w="3402" w:type="dxa"/>
            <w:tcBorders>
              <w:top w:val="single" w:sz="4" w:space="0" w:color="auto"/>
              <w:left w:val="single" w:sz="4" w:space="0" w:color="auto"/>
              <w:bottom w:val="single" w:sz="4" w:space="0" w:color="auto"/>
              <w:right w:val="single" w:sz="4" w:space="0" w:color="auto"/>
            </w:tcBorders>
            <w:hideMark/>
          </w:tcPr>
          <w:p w14:paraId="666A25E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51597967"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709356D5" w14:textId="5D469DF4"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K000025 </w:t>
      </w:r>
      <w:r w:rsidRPr="00D5504E">
        <w:rPr>
          <w:rFonts w:ascii="Times New Roman" w:eastAsia="Calibri" w:hAnsi="Times New Roman"/>
          <w:szCs w:val="24"/>
          <w:lang w:val="hr-HR" w:eastAsia="en-US"/>
        </w:rPr>
        <w:t>–</w:t>
      </w:r>
      <w:r w:rsidRPr="00D5504E">
        <w:rPr>
          <w:rFonts w:ascii="Times New Roman" w:eastAsia="Calibri" w:hAnsi="Times New Roman"/>
          <w:i/>
          <w:szCs w:val="24"/>
          <w:lang w:val="hr-HR" w:eastAsia="en-US"/>
        </w:rPr>
        <w:t xml:space="preserve"> Ulaganja u objekte SŠ -dec</w:t>
      </w:r>
      <w:r w:rsidR="00F26D9D">
        <w:rPr>
          <w:rFonts w:ascii="Times New Roman" w:eastAsia="Calibri" w:hAnsi="Times New Roman"/>
          <w:i/>
          <w:szCs w:val="24"/>
          <w:lang w:val="hr-HR" w:eastAsia="en-US"/>
        </w:rPr>
        <w:t>entralizacija</w:t>
      </w:r>
    </w:p>
    <w:p w14:paraId="5F77113A"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ulaganja u objekte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13E52992"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5DCD4FB" w14:textId="6557ADC3"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33E38524" w14:textId="730FB92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3A77758B" w14:textId="337B6F1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BDAC692"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97871D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324" w:type="dxa"/>
            <w:tcBorders>
              <w:top w:val="single" w:sz="4" w:space="0" w:color="auto"/>
              <w:left w:val="single" w:sz="4" w:space="0" w:color="auto"/>
              <w:bottom w:val="single" w:sz="4" w:space="0" w:color="auto"/>
              <w:right w:val="single" w:sz="4" w:space="0" w:color="auto"/>
            </w:tcBorders>
            <w:hideMark/>
          </w:tcPr>
          <w:p w14:paraId="7CB55BD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1.370,00</w:t>
            </w:r>
          </w:p>
        </w:tc>
        <w:tc>
          <w:tcPr>
            <w:tcW w:w="3402" w:type="dxa"/>
            <w:tcBorders>
              <w:top w:val="single" w:sz="4" w:space="0" w:color="auto"/>
              <w:left w:val="single" w:sz="4" w:space="0" w:color="auto"/>
              <w:bottom w:val="single" w:sz="4" w:space="0" w:color="auto"/>
              <w:right w:val="single" w:sz="4" w:space="0" w:color="auto"/>
            </w:tcBorders>
            <w:hideMark/>
          </w:tcPr>
          <w:p w14:paraId="549038A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1.370,00</w:t>
            </w:r>
          </w:p>
        </w:tc>
      </w:tr>
    </w:tbl>
    <w:p w14:paraId="55B2AA20" w14:textId="77777777" w:rsidR="00F26D9D" w:rsidRDefault="00F26D9D" w:rsidP="00FB59E4">
      <w:pPr>
        <w:spacing w:after="160" w:line="256" w:lineRule="auto"/>
        <w:jc w:val="both"/>
        <w:rPr>
          <w:rFonts w:ascii="Times New Roman" w:eastAsia="Calibri" w:hAnsi="Times New Roman"/>
          <w:b/>
          <w:szCs w:val="24"/>
          <w:lang w:val="hr-HR" w:eastAsia="en-US"/>
        </w:rPr>
      </w:pPr>
    </w:p>
    <w:p w14:paraId="5300AFB2" w14:textId="6C6D534D"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K000036 </w:t>
      </w:r>
      <w:r w:rsidRPr="00D5504E">
        <w:rPr>
          <w:rFonts w:ascii="Times New Roman" w:eastAsia="Calibri" w:hAnsi="Times New Roman"/>
          <w:szCs w:val="24"/>
          <w:lang w:val="hr-HR" w:eastAsia="en-US"/>
        </w:rPr>
        <w:t>–</w:t>
      </w:r>
      <w:r w:rsidRPr="00D5504E">
        <w:rPr>
          <w:rFonts w:ascii="Times New Roman" w:eastAsia="Calibri" w:hAnsi="Times New Roman"/>
          <w:i/>
          <w:szCs w:val="24"/>
          <w:lang w:val="hr-HR" w:eastAsia="en-US"/>
        </w:rPr>
        <w:t xml:space="preserve"> Ulaganje u opremu SŠ -dec</w:t>
      </w:r>
      <w:r w:rsidR="00F26D9D">
        <w:rPr>
          <w:rFonts w:ascii="Times New Roman" w:eastAsia="Calibri" w:hAnsi="Times New Roman"/>
          <w:i/>
          <w:szCs w:val="24"/>
          <w:lang w:val="hr-HR" w:eastAsia="en-US"/>
        </w:rPr>
        <w:t>entralizacija</w:t>
      </w:r>
    </w:p>
    <w:p w14:paraId="5C6125A4" w14:textId="77777777" w:rsidR="00FB59E4"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ulaganja u opremu srednjih škola. Plan je usklađen s očekivanim izvršenjem do 31. prosinca 2025. godine.</w:t>
      </w:r>
    </w:p>
    <w:p w14:paraId="5C5A7FE2" w14:textId="77777777" w:rsidR="00F26D9D" w:rsidRPr="00D5504E" w:rsidRDefault="00F26D9D" w:rsidP="00FB59E4">
      <w:pPr>
        <w:tabs>
          <w:tab w:val="left" w:pos="709"/>
        </w:tabs>
        <w:spacing w:after="160" w:line="256" w:lineRule="auto"/>
        <w:jc w:val="both"/>
        <w:rPr>
          <w:rFonts w:ascii="Times New Roman" w:eastAsia="Calibri" w:hAnsi="Times New Roman"/>
          <w:szCs w:val="24"/>
          <w:lang w:val="hr-HR" w:eastAsia="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324"/>
        <w:gridCol w:w="3402"/>
      </w:tblGrid>
      <w:tr w:rsidR="00B657CC" w:rsidRPr="00D5504E" w14:paraId="574551CA"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5EDE696" w14:textId="1CEC875C"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324" w:type="dxa"/>
            <w:tcBorders>
              <w:top w:val="single" w:sz="4" w:space="0" w:color="auto"/>
              <w:left w:val="single" w:sz="4" w:space="0" w:color="auto"/>
              <w:bottom w:val="single" w:sz="4" w:space="0" w:color="auto"/>
              <w:right w:val="single" w:sz="4" w:space="0" w:color="auto"/>
            </w:tcBorders>
            <w:shd w:val="clear" w:color="auto" w:fill="B5C0D8"/>
            <w:hideMark/>
          </w:tcPr>
          <w:p w14:paraId="62B3D272" w14:textId="2F464ACB"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402" w:type="dxa"/>
            <w:tcBorders>
              <w:top w:val="single" w:sz="4" w:space="0" w:color="auto"/>
              <w:left w:val="single" w:sz="4" w:space="0" w:color="auto"/>
              <w:bottom w:val="single" w:sz="4" w:space="0" w:color="auto"/>
              <w:right w:val="single" w:sz="4" w:space="0" w:color="auto"/>
            </w:tcBorders>
            <w:shd w:val="clear" w:color="auto" w:fill="B5C0D8"/>
            <w:hideMark/>
          </w:tcPr>
          <w:p w14:paraId="279D43F8" w14:textId="1B8D1DF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C4311CD"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195FA44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5.153,00</w:t>
            </w:r>
          </w:p>
        </w:tc>
        <w:tc>
          <w:tcPr>
            <w:tcW w:w="3324" w:type="dxa"/>
            <w:tcBorders>
              <w:top w:val="single" w:sz="4" w:space="0" w:color="auto"/>
              <w:left w:val="single" w:sz="4" w:space="0" w:color="auto"/>
              <w:bottom w:val="single" w:sz="4" w:space="0" w:color="auto"/>
              <w:right w:val="single" w:sz="4" w:space="0" w:color="auto"/>
            </w:tcBorders>
            <w:hideMark/>
          </w:tcPr>
          <w:p w14:paraId="052DEED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2.586,00</w:t>
            </w:r>
          </w:p>
        </w:tc>
        <w:tc>
          <w:tcPr>
            <w:tcW w:w="3402" w:type="dxa"/>
            <w:tcBorders>
              <w:top w:val="single" w:sz="4" w:space="0" w:color="auto"/>
              <w:left w:val="single" w:sz="4" w:space="0" w:color="auto"/>
              <w:bottom w:val="single" w:sz="4" w:space="0" w:color="auto"/>
              <w:right w:val="single" w:sz="4" w:space="0" w:color="auto"/>
            </w:tcBorders>
            <w:hideMark/>
          </w:tcPr>
          <w:p w14:paraId="4E31818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7.739,00</w:t>
            </w:r>
          </w:p>
        </w:tc>
      </w:tr>
    </w:tbl>
    <w:p w14:paraId="01A21902" w14:textId="77777777" w:rsidR="00F26D9D" w:rsidRDefault="00F26D9D" w:rsidP="00FB59E4">
      <w:pPr>
        <w:spacing w:after="160" w:line="256" w:lineRule="auto"/>
        <w:jc w:val="both"/>
        <w:rPr>
          <w:rFonts w:ascii="Times New Roman" w:eastAsia="Calibri" w:hAnsi="Times New Roman"/>
          <w:b/>
          <w:szCs w:val="24"/>
          <w:lang w:val="hr-HR" w:eastAsia="en-US"/>
        </w:rPr>
      </w:pPr>
    </w:p>
    <w:p w14:paraId="15C286BF" w14:textId="16E8F23F"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62B7FB6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Srednjoškolsko obrazovanje – iznad standarda</w:t>
      </w:r>
    </w:p>
    <w:p w14:paraId="47341966"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34BF3160"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Planirana sredstva utrošit će se za </w:t>
      </w:r>
      <w:bookmarkStart w:id="42" w:name="_Hlk152584412"/>
      <w:r w:rsidRPr="00D5504E">
        <w:rPr>
          <w:rFonts w:ascii="Times New Roman" w:eastAsia="Calibri" w:hAnsi="Times New Roman"/>
          <w:szCs w:val="24"/>
          <w:lang w:val="hr-HR" w:eastAsia="en-US"/>
        </w:rPr>
        <w:t xml:space="preserve">županijska natjecanja srednjih škola, kulturne i javne djelatnosti škola, prijevoz učenika srednjih škola, financiranje rada Centara izvrsnosti Bjelovarsko-bilogorske županije, sufinanciranje e-tehničara, osiguranje školskih zgrada, financiranje redovne djelatnosti srednjih škola, ulaganje u opremu škola, dogradnju školsko-sportske dvorane Gimnazije Bjelovar, izradu projektno tehničke dokumentacije za škole, sufinanciranje nabave knjižne građe, nagrađivanje posebnih uspjeha učenika srednjih škola, izradu projektno tehničke-dokumentacije za izgradnju Doma školskog centra Čazma, izradu projektno tehničke-dokumentacije za sanaciju i rekonstrukciju krovne kupole Gimnazije Bjelovar, energetsku obnovu Tehničke škole Bjelovar, opremanje Glazbene škole Vatroslava Lisinskog Bjelovar, rekonstrukciju potkrovlja Glazbene škole Brune </w:t>
      </w:r>
      <w:proofErr w:type="spellStart"/>
      <w:r w:rsidRPr="00D5504E">
        <w:rPr>
          <w:rFonts w:ascii="Times New Roman" w:eastAsia="Calibri" w:hAnsi="Times New Roman"/>
          <w:szCs w:val="24"/>
          <w:lang w:val="hr-HR" w:eastAsia="en-US"/>
        </w:rPr>
        <w:t>Bjelinskog</w:t>
      </w:r>
      <w:proofErr w:type="spellEnd"/>
      <w:r w:rsidRPr="00D5504E">
        <w:rPr>
          <w:rFonts w:ascii="Times New Roman" w:eastAsia="Calibri" w:hAnsi="Times New Roman"/>
          <w:szCs w:val="24"/>
          <w:lang w:val="hr-HR" w:eastAsia="en-US"/>
        </w:rPr>
        <w:t xml:space="preserve"> Daruvar, izgradnju Doma za učenike Ekonomske i turističke škole Daruvar, renovaciju školsko-sportske dvorane Turističko-ugostiteljske i prehrambene škole Bjelovar,  projekt pomoćnici u nastavi faza VII, projekt Školska shema u SŠ te Erasmus+ projekte.</w:t>
      </w:r>
    </w:p>
    <w:bookmarkEnd w:id="42"/>
    <w:p w14:paraId="25D6091E"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1F288430"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A000075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Županijska natjecanja SŠ</w:t>
      </w:r>
    </w:p>
    <w:p w14:paraId="7063F96E"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t xml:space="preserve">Na natjecanjima i smotrama sudjeluju učenici koji se kao pojedinci ili članovi određene skupine ističu znanjem, vještinama ili sposobnostima u skladu s programom/pravilima pojedinog natjecanja ili smotre. Natjecati se mogu redoviti učenici srednjih škola Republike Hrvatske u skladu s načelom slobode izbora svakog učenika. Pod istim uvjetima na natjecanjima mogu sudjelovati i učenici s posebnim potrebama, kojima će organizator natjecanja osigurati primjerene tehničke uvjete za sudjelovanje.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4D0BA9E1"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4664E28D" w14:textId="74B924A2"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27542326" w14:textId="21B64EAF"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1D5402B" w14:textId="00F4BD14"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8B333D8"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3810B0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6.674,00</w:t>
            </w:r>
          </w:p>
        </w:tc>
        <w:tc>
          <w:tcPr>
            <w:tcW w:w="3466" w:type="dxa"/>
            <w:tcBorders>
              <w:top w:val="single" w:sz="4" w:space="0" w:color="auto"/>
              <w:left w:val="single" w:sz="4" w:space="0" w:color="auto"/>
              <w:bottom w:val="single" w:sz="4" w:space="0" w:color="auto"/>
              <w:right w:val="single" w:sz="4" w:space="0" w:color="auto"/>
            </w:tcBorders>
            <w:hideMark/>
          </w:tcPr>
          <w:p w14:paraId="18911A2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-2.634,00</w:t>
            </w:r>
          </w:p>
        </w:tc>
        <w:tc>
          <w:tcPr>
            <w:tcW w:w="3260" w:type="dxa"/>
            <w:tcBorders>
              <w:top w:val="single" w:sz="4" w:space="0" w:color="auto"/>
              <w:left w:val="single" w:sz="4" w:space="0" w:color="auto"/>
              <w:bottom w:val="single" w:sz="4" w:space="0" w:color="auto"/>
              <w:right w:val="single" w:sz="4" w:space="0" w:color="auto"/>
            </w:tcBorders>
            <w:hideMark/>
          </w:tcPr>
          <w:p w14:paraId="11A4573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4.040,00</w:t>
            </w:r>
          </w:p>
        </w:tc>
      </w:tr>
    </w:tbl>
    <w:p w14:paraId="3DD8D543"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27A457B"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A000076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Kulturne i javne djelatnosti škola SŠ</w:t>
      </w:r>
    </w:p>
    <w:p w14:paraId="67C846DD" w14:textId="77777777" w:rsidR="00FB59E4" w:rsidRPr="00D5504E" w:rsidRDefault="00FB59E4" w:rsidP="00FB59E4">
      <w:pPr>
        <w:tabs>
          <w:tab w:val="left" w:pos="709"/>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kulturne i javne djelatnosti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0838D438"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9537B8F" w14:textId="2DF5DDC9"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62B7C64F" w14:textId="4D67549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F3FA8BB" w14:textId="78796B3E"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5CE9E09"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7322A5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5.369,00</w:t>
            </w:r>
          </w:p>
        </w:tc>
        <w:tc>
          <w:tcPr>
            <w:tcW w:w="3466" w:type="dxa"/>
            <w:tcBorders>
              <w:top w:val="single" w:sz="4" w:space="0" w:color="auto"/>
              <w:left w:val="single" w:sz="4" w:space="0" w:color="auto"/>
              <w:bottom w:val="single" w:sz="4" w:space="0" w:color="auto"/>
              <w:right w:val="single" w:sz="4" w:space="0" w:color="auto"/>
            </w:tcBorders>
            <w:hideMark/>
          </w:tcPr>
          <w:p w14:paraId="2A8FBFE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74,00</w:t>
            </w:r>
          </w:p>
        </w:tc>
        <w:tc>
          <w:tcPr>
            <w:tcW w:w="3260" w:type="dxa"/>
            <w:tcBorders>
              <w:top w:val="single" w:sz="4" w:space="0" w:color="auto"/>
              <w:left w:val="single" w:sz="4" w:space="0" w:color="auto"/>
              <w:bottom w:val="single" w:sz="4" w:space="0" w:color="auto"/>
              <w:right w:val="single" w:sz="4" w:space="0" w:color="auto"/>
            </w:tcBorders>
            <w:hideMark/>
          </w:tcPr>
          <w:p w14:paraId="67C0AD8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5.443,00</w:t>
            </w:r>
          </w:p>
        </w:tc>
      </w:tr>
    </w:tbl>
    <w:p w14:paraId="761E395E" w14:textId="77777777" w:rsidR="00F26D9D" w:rsidRDefault="00F26D9D" w:rsidP="00FB59E4">
      <w:pPr>
        <w:spacing w:after="160" w:line="256" w:lineRule="auto"/>
        <w:jc w:val="both"/>
        <w:rPr>
          <w:rFonts w:ascii="Times New Roman" w:eastAsia="Calibri" w:hAnsi="Times New Roman"/>
          <w:b/>
          <w:szCs w:val="24"/>
          <w:lang w:val="hr-HR" w:eastAsia="en-US"/>
        </w:rPr>
      </w:pPr>
      <w:bookmarkStart w:id="43" w:name="_Hlk214968389"/>
    </w:p>
    <w:p w14:paraId="6B68A244" w14:textId="42A60518"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A000233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Prijevoz učenika SŠ</w:t>
      </w:r>
    </w:p>
    <w:p w14:paraId="2825FDB8"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Bjelovarsko-bilogorska županija dužna je osigurati prijevoz učenika srednjih škola. U listopadu 2023. godine je potpisan Ugovor o pružanju javne usluge linijskog prijevoza kojim se alokacija preusmjerava u financiranje iste. Planirani iznos odnosi se na financiranje 75% cijene karte za učenike iz Požeško-slavonske županije koji putuju u srednje škole u Daruvaru. </w:t>
      </w:r>
      <w:bookmarkEnd w:id="43"/>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3B7ECD5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4834ECA" w14:textId="58012444"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C727825" w14:textId="7017E51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5E77F855" w14:textId="60DBCDB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50510D6"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0A9945A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51.460,00</w:t>
            </w:r>
          </w:p>
        </w:tc>
        <w:tc>
          <w:tcPr>
            <w:tcW w:w="3466" w:type="dxa"/>
            <w:tcBorders>
              <w:top w:val="single" w:sz="4" w:space="0" w:color="auto"/>
              <w:left w:val="single" w:sz="4" w:space="0" w:color="auto"/>
              <w:bottom w:val="single" w:sz="4" w:space="0" w:color="auto"/>
              <w:right w:val="single" w:sz="4" w:space="0" w:color="auto"/>
            </w:tcBorders>
            <w:hideMark/>
          </w:tcPr>
          <w:p w14:paraId="3510C0A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25.040,00</w:t>
            </w:r>
          </w:p>
        </w:tc>
        <w:tc>
          <w:tcPr>
            <w:tcW w:w="3260" w:type="dxa"/>
            <w:tcBorders>
              <w:top w:val="single" w:sz="4" w:space="0" w:color="auto"/>
              <w:left w:val="single" w:sz="4" w:space="0" w:color="auto"/>
              <w:bottom w:val="single" w:sz="4" w:space="0" w:color="auto"/>
              <w:right w:val="single" w:sz="4" w:space="0" w:color="auto"/>
            </w:tcBorders>
            <w:hideMark/>
          </w:tcPr>
          <w:p w14:paraId="5EBA882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76.500,00</w:t>
            </w:r>
          </w:p>
        </w:tc>
      </w:tr>
    </w:tbl>
    <w:p w14:paraId="1E63BA16"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72E69762"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44" w:name="_Hlk214968468"/>
      <w:r w:rsidRPr="00D5504E">
        <w:rPr>
          <w:rFonts w:ascii="Times New Roman" w:eastAsia="Calibri" w:hAnsi="Times New Roman"/>
          <w:b/>
          <w:szCs w:val="24"/>
          <w:lang w:val="hr-HR" w:eastAsia="en-US"/>
        </w:rPr>
        <w:t xml:space="preserve">A000261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Sufinanciranje rada Centara izvrsnosti</w:t>
      </w:r>
    </w:p>
    <w:p w14:paraId="134A900D"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sufinanciranje rada Centara izvrsnosti na području Bjelovarsko-bilogorske županije.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420FB6E9"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44"/>
          <w:p w14:paraId="2E850988" w14:textId="2AC6088C"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0CB72D5" w14:textId="7C310057"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580139B5" w14:textId="00369E89"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D1E62C1"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6FE8E08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55.346,00</w:t>
            </w:r>
          </w:p>
        </w:tc>
        <w:tc>
          <w:tcPr>
            <w:tcW w:w="3466" w:type="dxa"/>
            <w:tcBorders>
              <w:top w:val="single" w:sz="4" w:space="0" w:color="auto"/>
              <w:left w:val="single" w:sz="4" w:space="0" w:color="auto"/>
              <w:bottom w:val="single" w:sz="4" w:space="0" w:color="auto"/>
              <w:right w:val="single" w:sz="4" w:space="0" w:color="auto"/>
            </w:tcBorders>
            <w:hideMark/>
          </w:tcPr>
          <w:p w14:paraId="53FAC41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-37.046,00</w:t>
            </w:r>
          </w:p>
        </w:tc>
        <w:tc>
          <w:tcPr>
            <w:tcW w:w="3260" w:type="dxa"/>
            <w:tcBorders>
              <w:top w:val="single" w:sz="4" w:space="0" w:color="auto"/>
              <w:left w:val="single" w:sz="4" w:space="0" w:color="auto"/>
              <w:bottom w:val="single" w:sz="4" w:space="0" w:color="auto"/>
              <w:right w:val="single" w:sz="4" w:space="0" w:color="auto"/>
            </w:tcBorders>
            <w:hideMark/>
          </w:tcPr>
          <w:p w14:paraId="56412B1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18.300,00</w:t>
            </w:r>
          </w:p>
        </w:tc>
      </w:tr>
    </w:tbl>
    <w:p w14:paraId="31BF3A57"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102DE63D"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A000300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Sufinanciranje e-tehničara u SŠ</w:t>
      </w:r>
    </w:p>
    <w:p w14:paraId="4BE6625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Bjelovarsko-bilogorska županija temeljem Odluke o pravima i obvezama škola i osnivača, a sukladno ugovoru o sudjelovanju u drugoj fazi programa „e-Škole“ dužna je sufinancirati rad e-tehničara u školama.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748CD989"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60577593" w14:textId="3D3131FE"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16467DAB" w14:textId="497AD29E"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94FC6DD" w14:textId="6EB8BB7C"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EF28C9D"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5A82410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10.518,00</w:t>
            </w:r>
          </w:p>
        </w:tc>
        <w:tc>
          <w:tcPr>
            <w:tcW w:w="3466" w:type="dxa"/>
            <w:tcBorders>
              <w:top w:val="single" w:sz="4" w:space="0" w:color="auto"/>
              <w:left w:val="single" w:sz="4" w:space="0" w:color="auto"/>
              <w:bottom w:val="single" w:sz="4" w:space="0" w:color="auto"/>
              <w:right w:val="single" w:sz="4" w:space="0" w:color="auto"/>
            </w:tcBorders>
            <w:hideMark/>
          </w:tcPr>
          <w:p w14:paraId="52055E8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-1.287,00</w:t>
            </w:r>
          </w:p>
        </w:tc>
        <w:tc>
          <w:tcPr>
            <w:tcW w:w="3260" w:type="dxa"/>
            <w:tcBorders>
              <w:top w:val="single" w:sz="4" w:space="0" w:color="auto"/>
              <w:left w:val="single" w:sz="4" w:space="0" w:color="auto"/>
              <w:bottom w:val="single" w:sz="4" w:space="0" w:color="auto"/>
              <w:right w:val="single" w:sz="4" w:space="0" w:color="auto"/>
            </w:tcBorders>
            <w:hideMark/>
          </w:tcPr>
          <w:p w14:paraId="3307D7E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9.231,00</w:t>
            </w:r>
          </w:p>
        </w:tc>
      </w:tr>
    </w:tbl>
    <w:p w14:paraId="4A0938C1"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5ED31629"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A000301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Osiguranje školskih zgrada SŠ</w:t>
      </w:r>
    </w:p>
    <w:p w14:paraId="6305F8C3"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osiguranje školskih zgrada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171AB1A1"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72530D2" w14:textId="7774A111"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68CEDC47" w14:textId="4E6AEBFD"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2E57086" w14:textId="5BB334C8"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82DC35F"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761D250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5.980,00</w:t>
            </w:r>
          </w:p>
        </w:tc>
        <w:tc>
          <w:tcPr>
            <w:tcW w:w="3466" w:type="dxa"/>
            <w:tcBorders>
              <w:top w:val="single" w:sz="4" w:space="0" w:color="auto"/>
              <w:left w:val="single" w:sz="4" w:space="0" w:color="auto"/>
              <w:bottom w:val="single" w:sz="4" w:space="0" w:color="auto"/>
              <w:right w:val="single" w:sz="4" w:space="0" w:color="auto"/>
            </w:tcBorders>
            <w:hideMark/>
          </w:tcPr>
          <w:p w14:paraId="5721AE6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2.022,00</w:t>
            </w:r>
          </w:p>
        </w:tc>
        <w:tc>
          <w:tcPr>
            <w:tcW w:w="3260" w:type="dxa"/>
            <w:tcBorders>
              <w:top w:val="single" w:sz="4" w:space="0" w:color="auto"/>
              <w:left w:val="single" w:sz="4" w:space="0" w:color="auto"/>
              <w:bottom w:val="single" w:sz="4" w:space="0" w:color="auto"/>
              <w:right w:val="single" w:sz="4" w:space="0" w:color="auto"/>
            </w:tcBorders>
            <w:hideMark/>
          </w:tcPr>
          <w:p w14:paraId="422D1FE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8.002,00</w:t>
            </w:r>
          </w:p>
        </w:tc>
      </w:tr>
    </w:tbl>
    <w:p w14:paraId="7EFCFA9E"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A2778B5"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A000327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Financiranje redovne djelatnosti SŠ (iznad standarda)</w:t>
      </w:r>
    </w:p>
    <w:p w14:paraId="674E949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r>
      <w:bookmarkStart w:id="45" w:name="_Hlk119067582"/>
      <w:r w:rsidRPr="00D5504E">
        <w:rPr>
          <w:rFonts w:ascii="Times New Roman" w:eastAsia="Calibri" w:hAnsi="Times New Roman"/>
          <w:szCs w:val="24"/>
          <w:lang w:val="hr-HR" w:eastAsia="en-US"/>
        </w:rPr>
        <w:t>Na ovoj aktivnosti planirana su sredstva za rashode škola izvan aktivnosti planiranih decentraliziranih sredstava</w:t>
      </w:r>
      <w:bookmarkEnd w:id="45"/>
      <w:r w:rsidRPr="00D5504E">
        <w:rPr>
          <w:rFonts w:ascii="Times New Roman" w:eastAsia="Calibri" w:hAnsi="Times New Roman"/>
          <w:szCs w:val="24"/>
          <w:lang w:val="hr-HR" w:eastAsia="en-US"/>
        </w:rPr>
        <w:t>.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B657CC" w:rsidRPr="00D5504E" w14:paraId="5C2EFA8D" w14:textId="77777777" w:rsidTr="00B657CC">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4CA740B8" w14:textId="40637DBB" w:rsidR="00B657CC" w:rsidRPr="00D5504E" w:rsidRDefault="000F2F7E" w:rsidP="00B657CC">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76AA0D8" w14:textId="77A90455"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0A95BAE" w14:textId="79377161" w:rsidR="00B657CC" w:rsidRPr="00D5504E" w:rsidRDefault="00B657CC" w:rsidP="00B657CC">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5A87CEF" w14:textId="77777777" w:rsidTr="00B657CC">
        <w:tc>
          <w:tcPr>
            <w:tcW w:w="3050" w:type="dxa"/>
            <w:tcBorders>
              <w:top w:val="single" w:sz="4" w:space="0" w:color="auto"/>
              <w:left w:val="single" w:sz="4" w:space="0" w:color="auto"/>
              <w:bottom w:val="single" w:sz="4" w:space="0" w:color="auto"/>
              <w:right w:val="single" w:sz="4" w:space="0" w:color="auto"/>
            </w:tcBorders>
            <w:hideMark/>
          </w:tcPr>
          <w:p w14:paraId="114ED2F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11.901,00</w:t>
            </w:r>
          </w:p>
        </w:tc>
        <w:tc>
          <w:tcPr>
            <w:tcW w:w="3466" w:type="dxa"/>
            <w:tcBorders>
              <w:top w:val="single" w:sz="4" w:space="0" w:color="auto"/>
              <w:left w:val="single" w:sz="4" w:space="0" w:color="auto"/>
              <w:bottom w:val="single" w:sz="4" w:space="0" w:color="auto"/>
              <w:right w:val="single" w:sz="4" w:space="0" w:color="auto"/>
            </w:tcBorders>
            <w:hideMark/>
          </w:tcPr>
          <w:p w14:paraId="1800C64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1.299,00</w:t>
            </w:r>
          </w:p>
        </w:tc>
        <w:tc>
          <w:tcPr>
            <w:tcW w:w="3260" w:type="dxa"/>
            <w:tcBorders>
              <w:top w:val="single" w:sz="4" w:space="0" w:color="auto"/>
              <w:left w:val="single" w:sz="4" w:space="0" w:color="auto"/>
              <w:bottom w:val="single" w:sz="4" w:space="0" w:color="auto"/>
              <w:right w:val="single" w:sz="4" w:space="0" w:color="auto"/>
            </w:tcBorders>
            <w:hideMark/>
          </w:tcPr>
          <w:p w14:paraId="70C30BC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13.200,00</w:t>
            </w:r>
          </w:p>
        </w:tc>
      </w:tr>
    </w:tbl>
    <w:p w14:paraId="336774A2" w14:textId="77777777" w:rsidR="00B657CC" w:rsidRPr="00D5504E" w:rsidRDefault="00B657CC" w:rsidP="00FB59E4">
      <w:pPr>
        <w:spacing w:after="160" w:line="256" w:lineRule="auto"/>
        <w:jc w:val="both"/>
        <w:rPr>
          <w:rFonts w:ascii="Times New Roman" w:eastAsia="Calibri" w:hAnsi="Times New Roman"/>
          <w:b/>
          <w:szCs w:val="24"/>
          <w:lang w:val="hr-HR" w:eastAsia="en-US"/>
        </w:rPr>
      </w:pPr>
    </w:p>
    <w:p w14:paraId="0A59124D"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A000411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Posebni uspjesi učenika SŠ</w:t>
      </w:r>
    </w:p>
    <w:p w14:paraId="161FC4E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dodjeljivanje nagrada najuspješnijim učenicima i mentorima koji su osvojili jedno od prva tri mjesta na državnim i međunarodnim natjecanjima iz znanja.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0808CE0B"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BD19CD8" w14:textId="4DCE8DC0"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137AFCE3" w14:textId="12949D71"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04451F3" w14:textId="503DC109"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34106D4"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54D52BB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500,00</w:t>
            </w:r>
          </w:p>
        </w:tc>
        <w:tc>
          <w:tcPr>
            <w:tcW w:w="3466" w:type="dxa"/>
            <w:tcBorders>
              <w:top w:val="single" w:sz="4" w:space="0" w:color="auto"/>
              <w:left w:val="single" w:sz="4" w:space="0" w:color="auto"/>
              <w:bottom w:val="single" w:sz="4" w:space="0" w:color="auto"/>
              <w:right w:val="single" w:sz="4" w:space="0" w:color="auto"/>
            </w:tcBorders>
            <w:hideMark/>
          </w:tcPr>
          <w:p w14:paraId="10FB4D1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-500,00</w:t>
            </w:r>
          </w:p>
        </w:tc>
        <w:tc>
          <w:tcPr>
            <w:tcW w:w="3260" w:type="dxa"/>
            <w:tcBorders>
              <w:top w:val="single" w:sz="4" w:space="0" w:color="auto"/>
              <w:left w:val="single" w:sz="4" w:space="0" w:color="auto"/>
              <w:bottom w:val="single" w:sz="4" w:space="0" w:color="auto"/>
              <w:right w:val="single" w:sz="4" w:space="0" w:color="auto"/>
            </w:tcBorders>
            <w:hideMark/>
          </w:tcPr>
          <w:p w14:paraId="13C9795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60AFAF08"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EDAB2B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K000089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Projekti energetske obnove SŠ</w:t>
      </w:r>
    </w:p>
    <w:p w14:paraId="37067357"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energetsku obnovu Tehničke škole Bjelovar. </w:t>
      </w:r>
    </w:p>
    <w:p w14:paraId="0D83A32E" w14:textId="77777777" w:rsidR="00FB59E4" w:rsidRPr="00D5504E" w:rsidRDefault="00FB59E4" w:rsidP="00FB59E4">
      <w:pPr>
        <w:spacing w:after="160" w:line="256" w:lineRule="auto"/>
        <w:ind w:firstLine="708"/>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Sukladno Odluci o financiranju energetska obnova će biti sufinancirana od strane Ministarstva prostornoga uređenja, graditeljstva i državne imovine u omjeru 85% ukupnih prihvatljivih troškova. Bjelovarsko-bilogorska županija sufinancirat će preostale troškove projekta.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56B4B8F9"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E17D5A2" w14:textId="6DBA9AB1"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36B6AFD" w14:textId="373156BF"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AF43C29" w14:textId="0D45BE86"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A1813BB"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6E291E9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15.000,00</w:t>
            </w:r>
          </w:p>
        </w:tc>
        <w:tc>
          <w:tcPr>
            <w:tcW w:w="3466" w:type="dxa"/>
            <w:tcBorders>
              <w:top w:val="single" w:sz="4" w:space="0" w:color="auto"/>
              <w:left w:val="single" w:sz="4" w:space="0" w:color="auto"/>
              <w:bottom w:val="single" w:sz="4" w:space="0" w:color="auto"/>
              <w:right w:val="single" w:sz="4" w:space="0" w:color="auto"/>
            </w:tcBorders>
            <w:hideMark/>
          </w:tcPr>
          <w:p w14:paraId="3A887E6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-4.500,00</w:t>
            </w:r>
          </w:p>
        </w:tc>
        <w:tc>
          <w:tcPr>
            <w:tcW w:w="3260" w:type="dxa"/>
            <w:tcBorders>
              <w:top w:val="single" w:sz="4" w:space="0" w:color="auto"/>
              <w:left w:val="single" w:sz="4" w:space="0" w:color="auto"/>
              <w:bottom w:val="single" w:sz="4" w:space="0" w:color="auto"/>
              <w:right w:val="single" w:sz="4" w:space="0" w:color="auto"/>
            </w:tcBorders>
            <w:hideMark/>
          </w:tcPr>
          <w:p w14:paraId="2165D13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10.500,00</w:t>
            </w:r>
          </w:p>
        </w:tc>
      </w:tr>
    </w:tbl>
    <w:p w14:paraId="68B9C439"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39A9B000"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46" w:name="_Hlk214968877"/>
      <w:r w:rsidRPr="00D5504E">
        <w:rPr>
          <w:rFonts w:ascii="Times New Roman" w:eastAsia="Calibri" w:hAnsi="Times New Roman"/>
          <w:b/>
          <w:szCs w:val="24"/>
          <w:lang w:val="hr-HR" w:eastAsia="en-US"/>
        </w:rPr>
        <w:t xml:space="preserve">K000091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Ulaganje u opremu srednjih škola BBŽ</w:t>
      </w:r>
    </w:p>
    <w:p w14:paraId="3DD1BC0D" w14:textId="77777777" w:rsidR="00FB59E4" w:rsidRPr="00D5504E" w:rsidRDefault="00FB59E4" w:rsidP="00FB59E4">
      <w:pPr>
        <w:spacing w:after="160" w:line="256" w:lineRule="auto"/>
        <w:ind w:firstLine="708"/>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Na ovoj aktivnosti planirana su sredstva za ulaganja u opremu srednjih škola.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0B94CC55"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46"/>
          <w:p w14:paraId="32282693" w14:textId="24394535"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95CA5CD" w14:textId="067DAC80"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2517F7F" w14:textId="647C2102"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3E90D16"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666F9E4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14.692,00</w:t>
            </w:r>
          </w:p>
        </w:tc>
        <w:tc>
          <w:tcPr>
            <w:tcW w:w="3466" w:type="dxa"/>
            <w:tcBorders>
              <w:top w:val="single" w:sz="4" w:space="0" w:color="auto"/>
              <w:left w:val="single" w:sz="4" w:space="0" w:color="auto"/>
              <w:bottom w:val="single" w:sz="4" w:space="0" w:color="auto"/>
              <w:right w:val="single" w:sz="4" w:space="0" w:color="auto"/>
            </w:tcBorders>
            <w:hideMark/>
          </w:tcPr>
          <w:p w14:paraId="631768D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-8.000,00</w:t>
            </w:r>
          </w:p>
        </w:tc>
        <w:tc>
          <w:tcPr>
            <w:tcW w:w="3260" w:type="dxa"/>
            <w:tcBorders>
              <w:top w:val="single" w:sz="4" w:space="0" w:color="auto"/>
              <w:left w:val="single" w:sz="4" w:space="0" w:color="auto"/>
              <w:bottom w:val="single" w:sz="4" w:space="0" w:color="auto"/>
              <w:right w:val="single" w:sz="4" w:space="0" w:color="auto"/>
            </w:tcBorders>
            <w:hideMark/>
          </w:tcPr>
          <w:p w14:paraId="141CE77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6.692,00</w:t>
            </w:r>
          </w:p>
        </w:tc>
      </w:tr>
    </w:tbl>
    <w:p w14:paraId="0EA7CFB3"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56D7BD2C"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K000145</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Dogradnja školsko-sportske dvorane Gimnazije Bjelovar</w:t>
      </w:r>
    </w:p>
    <w:p w14:paraId="2D813533"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dogradnju Gimnazije Bjelovar.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FB59E4" w:rsidRPr="00D5504E" w14:paraId="618E3BD8"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0E2B4CD" w14:textId="77777777" w:rsidR="00FB59E4" w:rsidRPr="00D5504E" w:rsidRDefault="00FB59E4" w:rsidP="00FB59E4">
            <w:pPr>
              <w:spacing w:after="160" w:line="256" w:lineRule="auto"/>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II. Rebalans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243EFD0F" w14:textId="77777777" w:rsidR="00FB59E4" w:rsidRPr="00D5504E" w:rsidRDefault="00FB59E4" w:rsidP="00FB59E4">
            <w:pPr>
              <w:spacing w:after="160" w:line="256" w:lineRule="auto"/>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F7EE119" w14:textId="77777777" w:rsidR="00FB59E4" w:rsidRPr="00D5504E" w:rsidRDefault="00FB59E4" w:rsidP="00FB59E4">
            <w:pPr>
              <w:spacing w:after="160" w:line="256" w:lineRule="auto"/>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5AF5A3F5"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289ABD6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702.000,00</w:t>
            </w:r>
          </w:p>
        </w:tc>
        <w:tc>
          <w:tcPr>
            <w:tcW w:w="3466" w:type="dxa"/>
            <w:tcBorders>
              <w:top w:val="single" w:sz="4" w:space="0" w:color="auto"/>
              <w:left w:val="single" w:sz="4" w:space="0" w:color="auto"/>
              <w:bottom w:val="single" w:sz="4" w:space="0" w:color="auto"/>
              <w:right w:val="single" w:sz="4" w:space="0" w:color="auto"/>
            </w:tcBorders>
            <w:hideMark/>
          </w:tcPr>
          <w:p w14:paraId="53614D3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-502.000,00</w:t>
            </w:r>
          </w:p>
        </w:tc>
        <w:tc>
          <w:tcPr>
            <w:tcW w:w="3260" w:type="dxa"/>
            <w:tcBorders>
              <w:top w:val="single" w:sz="4" w:space="0" w:color="auto"/>
              <w:left w:val="single" w:sz="4" w:space="0" w:color="auto"/>
              <w:bottom w:val="single" w:sz="4" w:space="0" w:color="auto"/>
              <w:right w:val="single" w:sz="4" w:space="0" w:color="auto"/>
            </w:tcBorders>
            <w:hideMark/>
          </w:tcPr>
          <w:p w14:paraId="56DC42A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200.000,00</w:t>
            </w:r>
          </w:p>
        </w:tc>
      </w:tr>
    </w:tbl>
    <w:p w14:paraId="1C9FDD0D"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0233964A" w14:textId="77777777" w:rsidR="00E136CA" w:rsidRDefault="00E136CA" w:rsidP="00FB59E4">
      <w:pPr>
        <w:spacing w:after="160" w:line="256" w:lineRule="auto"/>
        <w:jc w:val="both"/>
        <w:rPr>
          <w:rFonts w:ascii="Times New Roman" w:eastAsia="Calibri" w:hAnsi="Times New Roman"/>
          <w:b/>
          <w:szCs w:val="24"/>
          <w:lang w:val="hr-HR" w:eastAsia="en-US"/>
        </w:rPr>
      </w:pPr>
      <w:bookmarkStart w:id="47" w:name="_Hlk214968991"/>
    </w:p>
    <w:p w14:paraId="3BEFF68B" w14:textId="2134D09B"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K000146</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Izrada projektno tehničke dokumentacije za škole</w:t>
      </w:r>
    </w:p>
    <w:p w14:paraId="7FD1FC86"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izradu projektno tehničke dokumentacije za energetsku obnovu SŠ „August Šenoa“ Garešnica.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3B3BE1F1"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47"/>
          <w:p w14:paraId="35D18C34" w14:textId="1CC9E635"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2FC738B" w14:textId="744CFD87"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69E96E5D" w14:textId="4DA807E9"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5F66F53"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0357B39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82.625,00</w:t>
            </w:r>
          </w:p>
        </w:tc>
        <w:tc>
          <w:tcPr>
            <w:tcW w:w="3466" w:type="dxa"/>
            <w:tcBorders>
              <w:top w:val="single" w:sz="4" w:space="0" w:color="auto"/>
              <w:left w:val="single" w:sz="4" w:space="0" w:color="auto"/>
              <w:bottom w:val="single" w:sz="4" w:space="0" w:color="auto"/>
              <w:right w:val="single" w:sz="4" w:space="0" w:color="auto"/>
            </w:tcBorders>
            <w:hideMark/>
          </w:tcPr>
          <w:p w14:paraId="5690936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625,00</w:t>
            </w:r>
          </w:p>
        </w:tc>
        <w:tc>
          <w:tcPr>
            <w:tcW w:w="3260" w:type="dxa"/>
            <w:tcBorders>
              <w:top w:val="single" w:sz="4" w:space="0" w:color="auto"/>
              <w:left w:val="single" w:sz="4" w:space="0" w:color="auto"/>
              <w:bottom w:val="single" w:sz="4" w:space="0" w:color="auto"/>
              <w:right w:val="single" w:sz="4" w:space="0" w:color="auto"/>
            </w:tcBorders>
            <w:hideMark/>
          </w:tcPr>
          <w:p w14:paraId="0374769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83.250,00</w:t>
            </w:r>
          </w:p>
        </w:tc>
      </w:tr>
    </w:tbl>
    <w:p w14:paraId="7A198F47"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419A859D"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K000165</w:t>
      </w:r>
      <w:r w:rsidRPr="00D5504E">
        <w:rPr>
          <w:rFonts w:ascii="Times New Roman" w:eastAsia="Calibri" w:hAnsi="Times New Roman"/>
          <w:szCs w:val="24"/>
          <w:lang w:val="hr-HR" w:eastAsia="en-US"/>
        </w:rPr>
        <w:t>– Dom Školskog centra Čazma</w:t>
      </w:r>
    </w:p>
    <w:p w14:paraId="6004A463"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izradu projektno-tehničke dokumentacije za izgradnju Doma Školskog centra Čazma.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6AA33827"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2D234754" w14:textId="476AA98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3D74216E" w14:textId="4FA3F137"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B33507B" w14:textId="746BCC5F"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CA20EB1"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12AE163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29.868,00</w:t>
            </w:r>
          </w:p>
        </w:tc>
        <w:tc>
          <w:tcPr>
            <w:tcW w:w="3466" w:type="dxa"/>
            <w:tcBorders>
              <w:top w:val="single" w:sz="4" w:space="0" w:color="auto"/>
              <w:left w:val="single" w:sz="4" w:space="0" w:color="auto"/>
              <w:bottom w:val="single" w:sz="4" w:space="0" w:color="auto"/>
              <w:right w:val="single" w:sz="4" w:space="0" w:color="auto"/>
            </w:tcBorders>
            <w:hideMark/>
          </w:tcPr>
          <w:p w14:paraId="3B974B5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-29.868,00</w:t>
            </w:r>
          </w:p>
        </w:tc>
        <w:tc>
          <w:tcPr>
            <w:tcW w:w="3260" w:type="dxa"/>
            <w:tcBorders>
              <w:top w:val="single" w:sz="4" w:space="0" w:color="auto"/>
              <w:left w:val="single" w:sz="4" w:space="0" w:color="auto"/>
              <w:bottom w:val="single" w:sz="4" w:space="0" w:color="auto"/>
              <w:right w:val="single" w:sz="4" w:space="0" w:color="auto"/>
            </w:tcBorders>
            <w:hideMark/>
          </w:tcPr>
          <w:p w14:paraId="36314EA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101A697B"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604D4A9B"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K000169</w:t>
      </w:r>
      <w:r w:rsidRPr="00D5504E">
        <w:rPr>
          <w:rFonts w:ascii="Times New Roman" w:eastAsia="Calibri" w:hAnsi="Times New Roman"/>
          <w:szCs w:val="24"/>
          <w:lang w:val="hr-HR" w:eastAsia="en-US"/>
        </w:rPr>
        <w:t>– Sanacija i rekonstrukcija krovne kupole Gimnazije Bjelovar</w:t>
      </w:r>
    </w:p>
    <w:p w14:paraId="1033FB9F"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sanaciju i rekonstrukciju krovne kupole Gimnazije Bjelovar. Planirana sredstva odnose se na trošak projektno-tehničke dokumentacije i izvođenje radova prema troškovniku. Novi plan je u skladu s iznosom ostvarenim u postupku javne nabave. Odabrani izvođač je tvrtka </w:t>
      </w:r>
      <w:proofErr w:type="spellStart"/>
      <w:r w:rsidRPr="00D5504E">
        <w:rPr>
          <w:rFonts w:ascii="Times New Roman" w:eastAsia="Calibri" w:hAnsi="Times New Roman"/>
          <w:szCs w:val="24"/>
          <w:lang w:val="hr-HR" w:eastAsia="en-US"/>
        </w:rPr>
        <w:t>Begeom</w:t>
      </w:r>
      <w:proofErr w:type="spellEnd"/>
      <w:r w:rsidRPr="00D5504E">
        <w:rPr>
          <w:rFonts w:ascii="Times New Roman" w:eastAsia="Calibri" w:hAnsi="Times New Roman"/>
          <w:szCs w:val="24"/>
          <w:lang w:val="hr-HR" w:eastAsia="en-US"/>
        </w:rPr>
        <w:t xml:space="preserve"> d.o.o.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0E66F7A9"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3548B809" w14:textId="6A3896F7"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1C910BA" w14:textId="02F4965E"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59939925" w14:textId="3AFF4800"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61C2991"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1F37D25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157.351,00</w:t>
            </w:r>
          </w:p>
        </w:tc>
        <w:tc>
          <w:tcPr>
            <w:tcW w:w="3466" w:type="dxa"/>
            <w:tcBorders>
              <w:top w:val="single" w:sz="4" w:space="0" w:color="auto"/>
              <w:left w:val="single" w:sz="4" w:space="0" w:color="auto"/>
              <w:bottom w:val="single" w:sz="4" w:space="0" w:color="auto"/>
              <w:right w:val="single" w:sz="4" w:space="0" w:color="auto"/>
            </w:tcBorders>
            <w:hideMark/>
          </w:tcPr>
          <w:p w14:paraId="3B8DBD3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-1.381,00</w:t>
            </w:r>
          </w:p>
        </w:tc>
        <w:tc>
          <w:tcPr>
            <w:tcW w:w="3260" w:type="dxa"/>
            <w:tcBorders>
              <w:top w:val="single" w:sz="4" w:space="0" w:color="auto"/>
              <w:left w:val="single" w:sz="4" w:space="0" w:color="auto"/>
              <w:bottom w:val="single" w:sz="4" w:space="0" w:color="auto"/>
              <w:right w:val="single" w:sz="4" w:space="0" w:color="auto"/>
            </w:tcBorders>
            <w:hideMark/>
          </w:tcPr>
          <w:p w14:paraId="47A167E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155.970,00</w:t>
            </w:r>
          </w:p>
        </w:tc>
      </w:tr>
    </w:tbl>
    <w:p w14:paraId="517363EF"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52CDB3DF"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48" w:name="_Hlk214969132"/>
      <w:r w:rsidRPr="00D5504E">
        <w:rPr>
          <w:rFonts w:ascii="Times New Roman" w:eastAsia="Calibri" w:hAnsi="Times New Roman"/>
          <w:b/>
          <w:szCs w:val="24"/>
          <w:lang w:val="hr-HR" w:eastAsia="en-US"/>
        </w:rPr>
        <w:t>K000181</w:t>
      </w:r>
      <w:r w:rsidRPr="00D5504E">
        <w:rPr>
          <w:rFonts w:ascii="Times New Roman" w:eastAsia="Calibri" w:hAnsi="Times New Roman"/>
          <w:szCs w:val="24"/>
          <w:lang w:val="hr-HR" w:eastAsia="en-US"/>
        </w:rPr>
        <w:t>– Sufinanciranje nabave knjižnične građe SŠ</w:t>
      </w:r>
    </w:p>
    <w:p w14:paraId="387A4901"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Na ovoj aktivnosti planirana su sredstva za nabavu knjižne građe i periodike za škole kojima je osnivač Bjelovarsko-bilogorska županija. Navedeno je obaveza osnivača prema Zakonu o knjižnicama i Standardu za školske knjižnice.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4D10F9CD"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48"/>
          <w:p w14:paraId="464F80C8" w14:textId="7D6FDCB8"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730C5531" w14:textId="184DD602"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B2D1F27" w14:textId="171BB233"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735FAF2"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1F4C172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17.351,00</w:t>
            </w:r>
          </w:p>
        </w:tc>
        <w:tc>
          <w:tcPr>
            <w:tcW w:w="3466" w:type="dxa"/>
            <w:tcBorders>
              <w:top w:val="single" w:sz="4" w:space="0" w:color="auto"/>
              <w:left w:val="single" w:sz="4" w:space="0" w:color="auto"/>
              <w:bottom w:val="single" w:sz="4" w:space="0" w:color="auto"/>
              <w:right w:val="single" w:sz="4" w:space="0" w:color="auto"/>
            </w:tcBorders>
            <w:hideMark/>
          </w:tcPr>
          <w:p w14:paraId="451FDE7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-3.061,00</w:t>
            </w:r>
          </w:p>
        </w:tc>
        <w:tc>
          <w:tcPr>
            <w:tcW w:w="3260" w:type="dxa"/>
            <w:tcBorders>
              <w:top w:val="single" w:sz="4" w:space="0" w:color="auto"/>
              <w:left w:val="single" w:sz="4" w:space="0" w:color="auto"/>
              <w:bottom w:val="single" w:sz="4" w:space="0" w:color="auto"/>
              <w:right w:val="single" w:sz="4" w:space="0" w:color="auto"/>
            </w:tcBorders>
            <w:hideMark/>
          </w:tcPr>
          <w:p w14:paraId="72A5A19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14.290,00</w:t>
            </w:r>
          </w:p>
        </w:tc>
      </w:tr>
    </w:tbl>
    <w:p w14:paraId="4CE8F9F1"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20C97F33"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49" w:name="_Hlk214969194"/>
      <w:r w:rsidRPr="00D5504E">
        <w:rPr>
          <w:rFonts w:ascii="Times New Roman" w:eastAsia="Calibri" w:hAnsi="Times New Roman"/>
          <w:b/>
          <w:szCs w:val="24"/>
          <w:lang w:val="hr-HR" w:eastAsia="en-US"/>
        </w:rPr>
        <w:t>K000182</w:t>
      </w:r>
      <w:r w:rsidRPr="00D5504E">
        <w:rPr>
          <w:rFonts w:ascii="Times New Roman" w:eastAsia="Calibri" w:hAnsi="Times New Roman"/>
          <w:szCs w:val="24"/>
          <w:lang w:val="hr-HR" w:eastAsia="en-US"/>
        </w:rPr>
        <w:t xml:space="preserve">– Rekonstrukcija potkrovlja GŠ Bruno </w:t>
      </w:r>
      <w:proofErr w:type="spellStart"/>
      <w:r w:rsidRPr="00D5504E">
        <w:rPr>
          <w:rFonts w:ascii="Times New Roman" w:eastAsia="Calibri" w:hAnsi="Times New Roman"/>
          <w:szCs w:val="24"/>
          <w:lang w:val="hr-HR" w:eastAsia="en-US"/>
        </w:rPr>
        <w:t>Bjelinski</w:t>
      </w:r>
      <w:proofErr w:type="spellEnd"/>
      <w:r w:rsidRPr="00D5504E">
        <w:rPr>
          <w:rFonts w:ascii="Times New Roman" w:eastAsia="Calibri" w:hAnsi="Times New Roman"/>
          <w:szCs w:val="24"/>
          <w:lang w:val="hr-HR" w:eastAsia="en-US"/>
        </w:rPr>
        <w:t xml:space="preserve"> Daruvar</w:t>
      </w:r>
    </w:p>
    <w:p w14:paraId="0D33C561" w14:textId="10194F68" w:rsidR="005F5973"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rekonstrukciju potkrovlja GŠ Brune </w:t>
      </w:r>
      <w:proofErr w:type="spellStart"/>
      <w:r w:rsidRPr="00D5504E">
        <w:rPr>
          <w:rFonts w:ascii="Times New Roman" w:eastAsia="Calibri" w:hAnsi="Times New Roman"/>
          <w:szCs w:val="24"/>
          <w:lang w:val="hr-HR" w:eastAsia="en-US"/>
        </w:rPr>
        <w:t>Bjelinskog</w:t>
      </w:r>
      <w:proofErr w:type="spellEnd"/>
      <w:r w:rsidRPr="00D5504E">
        <w:rPr>
          <w:rFonts w:ascii="Times New Roman" w:eastAsia="Calibri" w:hAnsi="Times New Roman"/>
          <w:szCs w:val="24"/>
          <w:lang w:val="hr-HR" w:eastAsia="en-US"/>
        </w:rPr>
        <w:t xml:space="preserve"> Daruvar. S navedenim projektom škola će se prijaviti na INTERREG VI-A program suradnje </w:t>
      </w:r>
      <w:r w:rsidRPr="00D5504E">
        <w:rPr>
          <w:rFonts w:ascii="Times New Roman" w:eastAsia="Calibri" w:hAnsi="Times New Roman"/>
          <w:szCs w:val="24"/>
          <w:lang w:val="hr-HR" w:eastAsia="en-US"/>
        </w:rPr>
        <w:lastRenderedPageBreak/>
        <w:t>Mađarska-Hrvatska. Predviđeno je dobivanje osam novih učionica, a početak radova se planira tijekom 2025. godine.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2FAA571A"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49"/>
          <w:p w14:paraId="3AA64DF2" w14:textId="3664AF85"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19091C73" w14:textId="14CFB277"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D9531F6" w14:textId="79F1AFA7"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8A11CD6"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34DC44C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123.000,00</w:t>
            </w:r>
          </w:p>
        </w:tc>
        <w:tc>
          <w:tcPr>
            <w:tcW w:w="3466" w:type="dxa"/>
            <w:tcBorders>
              <w:top w:val="single" w:sz="4" w:space="0" w:color="auto"/>
              <w:left w:val="single" w:sz="4" w:space="0" w:color="auto"/>
              <w:bottom w:val="single" w:sz="4" w:space="0" w:color="auto"/>
              <w:right w:val="single" w:sz="4" w:space="0" w:color="auto"/>
            </w:tcBorders>
            <w:hideMark/>
          </w:tcPr>
          <w:p w14:paraId="0147795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-123.000,00</w:t>
            </w:r>
          </w:p>
        </w:tc>
        <w:tc>
          <w:tcPr>
            <w:tcW w:w="3260" w:type="dxa"/>
            <w:tcBorders>
              <w:top w:val="single" w:sz="4" w:space="0" w:color="auto"/>
              <w:left w:val="single" w:sz="4" w:space="0" w:color="auto"/>
              <w:bottom w:val="single" w:sz="4" w:space="0" w:color="auto"/>
              <w:right w:val="single" w:sz="4" w:space="0" w:color="auto"/>
            </w:tcBorders>
            <w:hideMark/>
          </w:tcPr>
          <w:p w14:paraId="2E059E9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47DBFBE5"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5D5B6096"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b/>
          <w:szCs w:val="24"/>
          <w:lang w:val="hr-HR" w:eastAsia="en-US"/>
        </w:rPr>
        <w:t xml:space="preserve">K000197 </w:t>
      </w:r>
      <w:r w:rsidRPr="00D5504E">
        <w:rPr>
          <w:rFonts w:ascii="Times New Roman" w:eastAsia="Calibri" w:hAnsi="Times New Roman"/>
          <w:szCs w:val="24"/>
          <w:lang w:val="hr-HR" w:eastAsia="en-US"/>
        </w:rPr>
        <w:t>– Projekt „Ugodnije i modernije u sportu“</w:t>
      </w:r>
    </w:p>
    <w:p w14:paraId="15953B4D" w14:textId="16987FE4"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Na ovoj aktivnosti planirana su sredstva za opremu na projektu sanacije školsko-sportske dvorane Turističko-ugostiteljske i prehrambene škole Bjelovar. Bjelovarsko-bilogorska županija prijavila se na Javni poziv za iskaz interesa za sufinanciranje izgradnje, obnove, održavanja, opremanja i rekonstrukcije sportskih građevina za 2025. godinu Ministarstva turizma i sporta objavljenog 15. ožujka 2024. godine. Bjelovarsko-bilogorska županija je 12. veljače 2025. godine potpisala Ugovor o sufinanciranju izgradnje, obnove, održavanja, opremanja i rekonstrukcije sportskih građevina za 2025. godinu s Ministarstvom turizma i sporta. Ministarstvo sufinancira projekt iznosom od 370.470,00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dok je ostala sredstva osigurala Bjelovarsko-bilogorska županija iz vlastitih sredstava. Do 30. rujna 2025. izvedeni su radovi u iznosu od 416.722,45 </w:t>
      </w:r>
      <w:r w:rsidR="009B075C">
        <w:rPr>
          <w:rFonts w:ascii="Times New Roman" w:eastAsia="Calibri" w:hAnsi="Times New Roman"/>
          <w:szCs w:val="24"/>
          <w:lang w:val="hr-HR" w:eastAsia="en-US"/>
        </w:rPr>
        <w:t>eura</w:t>
      </w:r>
      <w:r w:rsidRPr="00D5504E">
        <w:rPr>
          <w:rFonts w:ascii="Times New Roman" w:eastAsia="Calibri" w:hAnsi="Times New Roman"/>
          <w:szCs w:val="24"/>
          <w:lang w:val="hr-HR" w:eastAsia="en-US"/>
        </w:rPr>
        <w:t>.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5CC07868"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910C687" w14:textId="6C651C4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339CDC72" w14:textId="4433A3E5"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3C1CC1F" w14:textId="46C7A3CF"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B54E114"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5ED821F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52.000,00</w:t>
            </w:r>
          </w:p>
        </w:tc>
        <w:tc>
          <w:tcPr>
            <w:tcW w:w="3466" w:type="dxa"/>
            <w:tcBorders>
              <w:top w:val="single" w:sz="4" w:space="0" w:color="auto"/>
              <w:left w:val="single" w:sz="4" w:space="0" w:color="auto"/>
              <w:bottom w:val="single" w:sz="4" w:space="0" w:color="auto"/>
              <w:right w:val="single" w:sz="4" w:space="0" w:color="auto"/>
            </w:tcBorders>
            <w:hideMark/>
          </w:tcPr>
          <w:p w14:paraId="249D02E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97.170,00</w:t>
            </w:r>
          </w:p>
        </w:tc>
        <w:tc>
          <w:tcPr>
            <w:tcW w:w="3260" w:type="dxa"/>
            <w:tcBorders>
              <w:top w:val="single" w:sz="4" w:space="0" w:color="auto"/>
              <w:left w:val="single" w:sz="4" w:space="0" w:color="auto"/>
              <w:bottom w:val="single" w:sz="4" w:space="0" w:color="auto"/>
              <w:right w:val="single" w:sz="4" w:space="0" w:color="auto"/>
            </w:tcBorders>
            <w:hideMark/>
          </w:tcPr>
          <w:p w14:paraId="3685853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149.170,00</w:t>
            </w:r>
          </w:p>
        </w:tc>
      </w:tr>
    </w:tbl>
    <w:p w14:paraId="424BA265" w14:textId="77777777" w:rsidR="00FB59E4" w:rsidRPr="00D5504E" w:rsidRDefault="00FB59E4" w:rsidP="00FB59E4">
      <w:pPr>
        <w:spacing w:after="160" w:line="256" w:lineRule="auto"/>
        <w:jc w:val="both"/>
        <w:rPr>
          <w:rFonts w:ascii="Times New Roman" w:eastAsia="Calibri" w:hAnsi="Times New Roman"/>
          <w:b/>
          <w:szCs w:val="24"/>
          <w:lang w:val="hr-HR" w:eastAsia="en-US"/>
        </w:rPr>
      </w:pPr>
    </w:p>
    <w:p w14:paraId="6AA1C645"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T000096</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 xml:space="preserve">Pomoćnici u nastavi – financiranje BBŽ </w:t>
      </w:r>
    </w:p>
    <w:p w14:paraId="5B402D2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noProof/>
          <w:szCs w:val="24"/>
          <w:lang w:val="hr-HR" w:eastAsia="en-US"/>
        </w:rPr>
        <w:tab/>
        <w:t xml:space="preserve">Bjelovarsko-bilogorska županija osigurala je sredstva u edukaciju pomoćnika u nastavi koji nemaju dostupan vaučer preko HZZ-a.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687CBA36"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4810A362" w14:textId="47D6A500"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158B042" w14:textId="078DD08C"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026E9CA9" w14:textId="47EF90F5"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57D7E6E"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14009A0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3.468,00</w:t>
            </w:r>
          </w:p>
        </w:tc>
        <w:tc>
          <w:tcPr>
            <w:tcW w:w="3466" w:type="dxa"/>
            <w:tcBorders>
              <w:top w:val="single" w:sz="4" w:space="0" w:color="auto"/>
              <w:left w:val="single" w:sz="4" w:space="0" w:color="auto"/>
              <w:bottom w:val="single" w:sz="4" w:space="0" w:color="auto"/>
              <w:right w:val="single" w:sz="4" w:space="0" w:color="auto"/>
            </w:tcBorders>
            <w:hideMark/>
          </w:tcPr>
          <w:p w14:paraId="7621414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2.797,00</w:t>
            </w:r>
          </w:p>
        </w:tc>
        <w:tc>
          <w:tcPr>
            <w:tcW w:w="3260" w:type="dxa"/>
            <w:tcBorders>
              <w:top w:val="single" w:sz="4" w:space="0" w:color="auto"/>
              <w:left w:val="single" w:sz="4" w:space="0" w:color="auto"/>
              <w:bottom w:val="single" w:sz="4" w:space="0" w:color="auto"/>
              <w:right w:val="single" w:sz="4" w:space="0" w:color="auto"/>
            </w:tcBorders>
            <w:hideMark/>
          </w:tcPr>
          <w:p w14:paraId="74D11E1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6.265,00</w:t>
            </w:r>
          </w:p>
        </w:tc>
      </w:tr>
    </w:tbl>
    <w:p w14:paraId="0A67FC7C" w14:textId="77777777" w:rsidR="00FB59E4" w:rsidRPr="00D5504E" w:rsidRDefault="00FB59E4" w:rsidP="00FB59E4">
      <w:pPr>
        <w:spacing w:after="160" w:line="256" w:lineRule="auto"/>
        <w:rPr>
          <w:rFonts w:ascii="Times New Roman" w:eastAsia="Calibri" w:hAnsi="Times New Roman"/>
          <w:b/>
          <w:szCs w:val="24"/>
          <w:lang w:val="hr-HR" w:eastAsia="en-US"/>
        </w:rPr>
      </w:pPr>
    </w:p>
    <w:p w14:paraId="524DCF3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T000168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Erasmus+ projekt – „Akreditacija 1“</w:t>
      </w:r>
    </w:p>
    <w:p w14:paraId="0E12D389" w14:textId="77777777" w:rsidR="00FB59E4" w:rsidRPr="00D5504E" w:rsidRDefault="00FB59E4" w:rsidP="00FB59E4">
      <w:pPr>
        <w:spacing w:after="160" w:line="256" w:lineRule="auto"/>
        <w:jc w:val="both"/>
        <w:rPr>
          <w:rFonts w:ascii="Times New Roman" w:eastAsia="Calibri" w:hAnsi="Times New Roman"/>
          <w:szCs w:val="24"/>
          <w:lang w:val="hr-HR"/>
        </w:rPr>
      </w:pPr>
      <w:r w:rsidRPr="00D5504E">
        <w:rPr>
          <w:rFonts w:ascii="Times New Roman" w:hAnsi="Times New Roman"/>
          <w:szCs w:val="24"/>
          <w:lang w:val="hr-HR"/>
        </w:rPr>
        <w:tab/>
        <w:t>Projekt Ekonomske i birotehničke škole Bjelovar</w:t>
      </w:r>
      <w:r w:rsidRPr="00D5504E">
        <w:rPr>
          <w:rFonts w:ascii="Times New Roman" w:eastAsia="Calibri" w:hAnsi="Times New Roman"/>
          <w:szCs w:val="24"/>
          <w:lang w:val="hr-HR"/>
        </w:rPr>
        <w:t xml:space="preserve"> koji škola provodi vlastitim sredstvima.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1C33A5B5"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349F9DA" w14:textId="51666BC7"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4802D3D2" w14:textId="5F956E44"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F84FEE7" w14:textId="4F4BFD3E"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17D3AA1"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0468D6A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125.920,00</w:t>
            </w:r>
          </w:p>
        </w:tc>
        <w:tc>
          <w:tcPr>
            <w:tcW w:w="3466" w:type="dxa"/>
            <w:tcBorders>
              <w:top w:val="single" w:sz="4" w:space="0" w:color="auto"/>
              <w:left w:val="single" w:sz="4" w:space="0" w:color="auto"/>
              <w:bottom w:val="single" w:sz="4" w:space="0" w:color="auto"/>
              <w:right w:val="single" w:sz="4" w:space="0" w:color="auto"/>
            </w:tcBorders>
            <w:hideMark/>
          </w:tcPr>
          <w:p w14:paraId="44FFFD4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-5.000,00</w:t>
            </w:r>
          </w:p>
        </w:tc>
        <w:tc>
          <w:tcPr>
            <w:tcW w:w="3260" w:type="dxa"/>
            <w:tcBorders>
              <w:top w:val="single" w:sz="4" w:space="0" w:color="auto"/>
              <w:left w:val="single" w:sz="4" w:space="0" w:color="auto"/>
              <w:bottom w:val="single" w:sz="4" w:space="0" w:color="auto"/>
              <w:right w:val="single" w:sz="4" w:space="0" w:color="auto"/>
            </w:tcBorders>
            <w:hideMark/>
          </w:tcPr>
          <w:p w14:paraId="2BA4EF4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120.920,00</w:t>
            </w:r>
          </w:p>
        </w:tc>
      </w:tr>
    </w:tbl>
    <w:p w14:paraId="6C3F34A3" w14:textId="77777777" w:rsidR="00FB59E4" w:rsidRPr="00D5504E" w:rsidRDefault="00FB59E4" w:rsidP="00FB59E4">
      <w:pPr>
        <w:spacing w:after="160" w:line="256" w:lineRule="auto"/>
        <w:rPr>
          <w:rFonts w:ascii="Times New Roman" w:eastAsia="Calibri" w:hAnsi="Times New Roman"/>
          <w:b/>
          <w:szCs w:val="24"/>
          <w:lang w:val="hr-HR" w:eastAsia="en-US"/>
        </w:rPr>
      </w:pPr>
    </w:p>
    <w:p w14:paraId="6A9941D5" w14:textId="77777777" w:rsidR="00E136CA" w:rsidRDefault="00E136CA" w:rsidP="00FB59E4">
      <w:pPr>
        <w:spacing w:after="160" w:line="256" w:lineRule="auto"/>
        <w:jc w:val="both"/>
        <w:rPr>
          <w:rFonts w:ascii="Times New Roman" w:eastAsia="Calibri" w:hAnsi="Times New Roman"/>
          <w:b/>
          <w:szCs w:val="24"/>
          <w:lang w:val="hr-HR" w:eastAsia="en-US"/>
        </w:rPr>
      </w:pPr>
      <w:bookmarkStart w:id="50" w:name="_Hlk170969788"/>
    </w:p>
    <w:p w14:paraId="781576EC" w14:textId="77777777" w:rsidR="00E136CA" w:rsidRDefault="00E136CA" w:rsidP="00FB59E4">
      <w:pPr>
        <w:spacing w:after="160" w:line="256" w:lineRule="auto"/>
        <w:jc w:val="both"/>
        <w:rPr>
          <w:rFonts w:ascii="Times New Roman" w:eastAsia="Calibri" w:hAnsi="Times New Roman"/>
          <w:b/>
          <w:szCs w:val="24"/>
          <w:lang w:val="hr-HR" w:eastAsia="en-US"/>
        </w:rPr>
      </w:pPr>
    </w:p>
    <w:p w14:paraId="4FD33EAF" w14:textId="147F70C2"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T000191 </w:t>
      </w:r>
      <w:r w:rsidRPr="00D5504E">
        <w:rPr>
          <w:rFonts w:ascii="Times New Roman" w:eastAsia="Calibri" w:hAnsi="Times New Roman"/>
          <w:szCs w:val="24"/>
          <w:lang w:val="hr-HR" w:eastAsia="en-US"/>
        </w:rPr>
        <w:t>– „Pomoćnici u nastavi SŠ faza VII“</w:t>
      </w:r>
    </w:p>
    <w:p w14:paraId="7618A7F2" w14:textId="77777777" w:rsidR="00FB59E4" w:rsidRPr="00D5504E" w:rsidRDefault="00FB59E4" w:rsidP="00FB59E4">
      <w:pPr>
        <w:spacing w:after="160" w:line="256" w:lineRule="auto"/>
        <w:jc w:val="both"/>
        <w:rPr>
          <w:rFonts w:ascii="Times New Roman" w:eastAsia="Calibri" w:hAnsi="Times New Roman"/>
          <w:szCs w:val="24"/>
          <w:lang w:val="hr-HR"/>
        </w:rPr>
      </w:pPr>
      <w:r w:rsidRPr="00D5504E">
        <w:rPr>
          <w:rFonts w:ascii="Times New Roman" w:hAnsi="Times New Roman"/>
          <w:szCs w:val="24"/>
          <w:lang w:val="hr-HR"/>
        </w:rPr>
        <w:tab/>
      </w:r>
      <w:bookmarkStart w:id="51" w:name="_Hlk170969768"/>
      <w:r w:rsidRPr="00D5504E">
        <w:rPr>
          <w:rFonts w:ascii="Times New Roman" w:hAnsi="Times New Roman"/>
          <w:szCs w:val="24"/>
          <w:lang w:val="hr-HR"/>
        </w:rPr>
        <w:t xml:space="preserve">Ministarstvo znanosti i obrazovanja, nakon provedenog natječajnog postupka i odabira projekta, odobrilo je 2024. godine Bjelovarsko-bilogorskoj županiji bespovratna sredstava iz Europskog socijalnog fonda za projekt „Uz potporu sve je moguće, faza VII“ kojim se osiguravaju sredstva za pomoćnike u nastavi učenicima s teškoćama u razvoju u osnovnoškolskim i srednjoškolskim odgojno-obrazovnim ustanovama. Projektom su osigurana sredstva za 57 učenika s teškoćama u razvoju u osnovnim i srednjim školama.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484669D2"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50"/>
          <w:bookmarkEnd w:id="51"/>
          <w:p w14:paraId="2AEFF018" w14:textId="2A7229C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51DA81E3" w14:textId="104D949C"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6B5D202" w14:textId="5283ADC4"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734D4DF"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505687F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33.943,00</w:t>
            </w:r>
          </w:p>
        </w:tc>
        <w:tc>
          <w:tcPr>
            <w:tcW w:w="3466" w:type="dxa"/>
            <w:tcBorders>
              <w:top w:val="single" w:sz="4" w:space="0" w:color="auto"/>
              <w:left w:val="single" w:sz="4" w:space="0" w:color="auto"/>
              <w:bottom w:val="single" w:sz="4" w:space="0" w:color="auto"/>
              <w:right w:val="single" w:sz="4" w:space="0" w:color="auto"/>
            </w:tcBorders>
            <w:hideMark/>
          </w:tcPr>
          <w:p w14:paraId="22ABC19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13.828,00</w:t>
            </w:r>
          </w:p>
        </w:tc>
        <w:tc>
          <w:tcPr>
            <w:tcW w:w="3260" w:type="dxa"/>
            <w:tcBorders>
              <w:top w:val="single" w:sz="4" w:space="0" w:color="auto"/>
              <w:left w:val="single" w:sz="4" w:space="0" w:color="auto"/>
              <w:bottom w:val="single" w:sz="4" w:space="0" w:color="auto"/>
              <w:right w:val="single" w:sz="4" w:space="0" w:color="auto"/>
            </w:tcBorders>
            <w:hideMark/>
          </w:tcPr>
          <w:p w14:paraId="322D842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47.771,00</w:t>
            </w:r>
          </w:p>
        </w:tc>
      </w:tr>
    </w:tbl>
    <w:p w14:paraId="60D721A9" w14:textId="77777777" w:rsidR="00FB59E4" w:rsidRPr="00D5504E" w:rsidRDefault="00FB59E4" w:rsidP="00FB59E4">
      <w:pPr>
        <w:spacing w:after="160" w:line="256" w:lineRule="auto"/>
        <w:rPr>
          <w:rFonts w:ascii="Times New Roman" w:eastAsia="Calibri" w:hAnsi="Times New Roman"/>
          <w:b/>
          <w:szCs w:val="24"/>
          <w:lang w:val="hr-HR" w:eastAsia="en-US"/>
        </w:rPr>
      </w:pPr>
    </w:p>
    <w:p w14:paraId="38334881"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T000196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Erasmus+ „Suvremen medicinske vještine 2“</w:t>
      </w:r>
    </w:p>
    <w:p w14:paraId="22715D39"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hAnsi="Times New Roman"/>
          <w:szCs w:val="24"/>
          <w:lang w:val="hr-HR"/>
        </w:rPr>
        <w:t>Projekt Medicinske škole</w:t>
      </w:r>
      <w:r w:rsidRPr="00D5504E">
        <w:rPr>
          <w:rFonts w:ascii="Times New Roman" w:eastAsia="Calibri" w:hAnsi="Times New Roman"/>
          <w:szCs w:val="24"/>
          <w:lang w:val="hr-HR"/>
        </w:rPr>
        <w:t xml:space="preserve"> Bjelovar koji škola provodi vlastitim sredstvima.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29E7B4C1"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2121DCF" w14:textId="2263A20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3C0E80B1" w14:textId="789A0A6A"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36BCEC2" w14:textId="1BDFAA63"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0A0441C"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390E268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466" w:type="dxa"/>
            <w:tcBorders>
              <w:top w:val="single" w:sz="4" w:space="0" w:color="auto"/>
              <w:left w:val="single" w:sz="4" w:space="0" w:color="auto"/>
              <w:bottom w:val="single" w:sz="4" w:space="0" w:color="auto"/>
              <w:right w:val="single" w:sz="4" w:space="0" w:color="auto"/>
            </w:tcBorders>
            <w:hideMark/>
          </w:tcPr>
          <w:p w14:paraId="6EE80D4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9.000,00</w:t>
            </w:r>
          </w:p>
        </w:tc>
        <w:tc>
          <w:tcPr>
            <w:tcW w:w="3260" w:type="dxa"/>
            <w:tcBorders>
              <w:top w:val="single" w:sz="4" w:space="0" w:color="auto"/>
              <w:left w:val="single" w:sz="4" w:space="0" w:color="auto"/>
              <w:bottom w:val="single" w:sz="4" w:space="0" w:color="auto"/>
              <w:right w:val="single" w:sz="4" w:space="0" w:color="auto"/>
            </w:tcBorders>
            <w:hideMark/>
          </w:tcPr>
          <w:p w14:paraId="57519A7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9.000,00</w:t>
            </w:r>
          </w:p>
        </w:tc>
      </w:tr>
    </w:tbl>
    <w:p w14:paraId="4F61E7CC" w14:textId="77777777" w:rsidR="00FB59E4" w:rsidRPr="00D5504E" w:rsidRDefault="00FB59E4" w:rsidP="00FB59E4">
      <w:pPr>
        <w:spacing w:after="160" w:line="256" w:lineRule="auto"/>
        <w:rPr>
          <w:rFonts w:ascii="Times New Roman" w:eastAsia="Calibri" w:hAnsi="Times New Roman"/>
          <w:b/>
          <w:szCs w:val="24"/>
          <w:lang w:val="hr-HR" w:eastAsia="en-US"/>
        </w:rPr>
      </w:pPr>
    </w:p>
    <w:p w14:paraId="7A06603C"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T000197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Erasmus+ projekt – „Akreditacija 2“</w:t>
      </w:r>
    </w:p>
    <w:p w14:paraId="61A6E9E9"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bookmarkStart w:id="52" w:name="_Hlk183769697"/>
      <w:r w:rsidRPr="00D5504E">
        <w:rPr>
          <w:rFonts w:ascii="Times New Roman" w:hAnsi="Times New Roman"/>
          <w:szCs w:val="24"/>
          <w:lang w:val="hr-HR"/>
        </w:rPr>
        <w:t>Projekt Turističko-ugostiteljske i prehrambene škole</w:t>
      </w:r>
      <w:r w:rsidRPr="00D5504E">
        <w:rPr>
          <w:rFonts w:ascii="Times New Roman" w:eastAsia="Calibri" w:hAnsi="Times New Roman"/>
          <w:szCs w:val="24"/>
          <w:lang w:val="hr-HR"/>
        </w:rPr>
        <w:t xml:space="preserve"> Bjelovar koji škola provodi vlastitim sredstvima</w:t>
      </w:r>
      <w:bookmarkEnd w:id="52"/>
      <w:r w:rsidRPr="00D5504E">
        <w:rPr>
          <w:rFonts w:ascii="Times New Roman" w:eastAsia="Calibri" w:hAnsi="Times New Roman"/>
          <w:szCs w:val="24"/>
          <w:lang w:val="hr-HR"/>
        </w:rPr>
        <w:t xml:space="preserve">.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615FF0C6"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B688342" w14:textId="09F2E9CA"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53805F3B" w14:textId="1BB93753"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ED2359E" w14:textId="3CB5F32C"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091E7621"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38A4B7D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5.845,00</w:t>
            </w:r>
          </w:p>
        </w:tc>
        <w:tc>
          <w:tcPr>
            <w:tcW w:w="3466" w:type="dxa"/>
            <w:tcBorders>
              <w:top w:val="single" w:sz="4" w:space="0" w:color="auto"/>
              <w:left w:val="single" w:sz="4" w:space="0" w:color="auto"/>
              <w:bottom w:val="single" w:sz="4" w:space="0" w:color="auto"/>
              <w:right w:val="single" w:sz="4" w:space="0" w:color="auto"/>
            </w:tcBorders>
            <w:hideMark/>
          </w:tcPr>
          <w:p w14:paraId="222E949F"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12.630,00</w:t>
            </w:r>
          </w:p>
        </w:tc>
        <w:tc>
          <w:tcPr>
            <w:tcW w:w="3260" w:type="dxa"/>
            <w:tcBorders>
              <w:top w:val="single" w:sz="4" w:space="0" w:color="auto"/>
              <w:left w:val="single" w:sz="4" w:space="0" w:color="auto"/>
              <w:bottom w:val="single" w:sz="4" w:space="0" w:color="auto"/>
              <w:right w:val="single" w:sz="4" w:space="0" w:color="auto"/>
            </w:tcBorders>
            <w:hideMark/>
          </w:tcPr>
          <w:p w14:paraId="70084A7C"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18.475,00</w:t>
            </w:r>
          </w:p>
        </w:tc>
      </w:tr>
    </w:tbl>
    <w:p w14:paraId="70A685DC" w14:textId="77777777" w:rsidR="00FB59E4" w:rsidRPr="00D5504E" w:rsidRDefault="00FB59E4" w:rsidP="00FB59E4">
      <w:pPr>
        <w:spacing w:after="160" w:line="256" w:lineRule="auto"/>
        <w:rPr>
          <w:rFonts w:ascii="Times New Roman" w:eastAsia="Calibri" w:hAnsi="Times New Roman"/>
          <w:szCs w:val="24"/>
          <w:lang w:val="hr-HR" w:eastAsia="en-US"/>
        </w:rPr>
      </w:pPr>
    </w:p>
    <w:p w14:paraId="3F6A39C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T000198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Erasmus+ projekt – „Mobilnost“</w:t>
      </w:r>
    </w:p>
    <w:p w14:paraId="6936DCF5"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hAnsi="Times New Roman"/>
          <w:szCs w:val="24"/>
          <w:lang w:val="hr-HR"/>
        </w:rPr>
        <w:t>Projekt Gimnazije</w:t>
      </w:r>
      <w:r w:rsidRPr="00D5504E">
        <w:rPr>
          <w:rFonts w:ascii="Times New Roman" w:eastAsia="Calibri" w:hAnsi="Times New Roman"/>
          <w:szCs w:val="24"/>
          <w:lang w:val="hr-HR"/>
        </w:rPr>
        <w:t xml:space="preserve"> Bjelovar koji škola provodi vlastitim sredstvima. </w:t>
      </w:r>
      <w:r w:rsidRPr="00D5504E">
        <w:rPr>
          <w:rFonts w:ascii="Times New Roman" w:eastAsia="Calibri" w:hAnsi="Times New Roman"/>
          <w:szCs w:val="24"/>
          <w:lang w:val="hr-HR" w:eastAsia="en-US"/>
        </w:rPr>
        <w:t>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0796226C"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78C78B27" w14:textId="557AA810"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1A324371" w14:textId="28B0F169"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5520BA9" w14:textId="159E59F5"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EEC5A59"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25B33C6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466" w:type="dxa"/>
            <w:tcBorders>
              <w:top w:val="single" w:sz="4" w:space="0" w:color="auto"/>
              <w:left w:val="single" w:sz="4" w:space="0" w:color="auto"/>
              <w:bottom w:val="single" w:sz="4" w:space="0" w:color="auto"/>
              <w:right w:val="single" w:sz="4" w:space="0" w:color="auto"/>
            </w:tcBorders>
            <w:hideMark/>
          </w:tcPr>
          <w:p w14:paraId="6821644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1.907,00</w:t>
            </w:r>
          </w:p>
        </w:tc>
        <w:tc>
          <w:tcPr>
            <w:tcW w:w="3260" w:type="dxa"/>
            <w:tcBorders>
              <w:top w:val="single" w:sz="4" w:space="0" w:color="auto"/>
              <w:left w:val="single" w:sz="4" w:space="0" w:color="auto"/>
              <w:bottom w:val="single" w:sz="4" w:space="0" w:color="auto"/>
              <w:right w:val="single" w:sz="4" w:space="0" w:color="auto"/>
            </w:tcBorders>
            <w:hideMark/>
          </w:tcPr>
          <w:p w14:paraId="6411EE3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1.907,00</w:t>
            </w:r>
          </w:p>
        </w:tc>
      </w:tr>
    </w:tbl>
    <w:p w14:paraId="6C52BBCE" w14:textId="77777777" w:rsidR="00FB59E4" w:rsidRPr="00D5504E" w:rsidRDefault="00FB59E4" w:rsidP="00FB59E4">
      <w:pPr>
        <w:spacing w:after="160" w:line="256" w:lineRule="auto"/>
        <w:rPr>
          <w:rFonts w:ascii="Times New Roman" w:eastAsia="Calibri" w:hAnsi="Times New Roman"/>
          <w:szCs w:val="24"/>
          <w:lang w:val="hr-HR" w:eastAsia="en-US"/>
        </w:rPr>
      </w:pPr>
    </w:p>
    <w:p w14:paraId="3CFBC5DF"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T000203 </w:t>
      </w:r>
      <w:r w:rsidRPr="00D5504E">
        <w:rPr>
          <w:rFonts w:ascii="Times New Roman" w:eastAsia="Calibri" w:hAnsi="Times New Roman"/>
          <w:szCs w:val="24"/>
          <w:lang w:val="hr-HR" w:eastAsia="en-US"/>
        </w:rPr>
        <w:t>– ERASMUS+ „Suvremene medicinske vještine 3“</w:t>
      </w:r>
    </w:p>
    <w:p w14:paraId="21E2D58E" w14:textId="77777777" w:rsidR="00FB59E4" w:rsidRPr="00D5504E" w:rsidRDefault="00FB59E4" w:rsidP="00FB59E4">
      <w:pPr>
        <w:spacing w:after="160" w:line="256" w:lineRule="auto"/>
        <w:ind w:firstLine="708"/>
        <w:rPr>
          <w:rFonts w:ascii="Times New Roman" w:eastAsia="Calibri" w:hAnsi="Times New Roman"/>
          <w:szCs w:val="24"/>
          <w:lang w:val="hr-HR"/>
        </w:rPr>
      </w:pPr>
      <w:r w:rsidRPr="00D5504E">
        <w:rPr>
          <w:rFonts w:ascii="Times New Roman" w:eastAsia="Calibri" w:hAnsi="Times New Roman"/>
          <w:szCs w:val="24"/>
          <w:lang w:val="hr-HR" w:eastAsia="en-US"/>
        </w:rPr>
        <w:t>Projekt Medicinske škole Bjelovar koji škola provodi vlastitim sredstvima.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0C4C3E34"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6275E63" w14:textId="35572F3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lastRenderedPageBreak/>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7F5CBF79" w14:textId="1B2FBCD8"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242A780D" w14:textId="067971C9"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7F799B55"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63FAFC3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80.000,00</w:t>
            </w:r>
          </w:p>
        </w:tc>
        <w:tc>
          <w:tcPr>
            <w:tcW w:w="3466" w:type="dxa"/>
            <w:tcBorders>
              <w:top w:val="single" w:sz="4" w:space="0" w:color="auto"/>
              <w:left w:val="single" w:sz="4" w:space="0" w:color="auto"/>
              <w:bottom w:val="single" w:sz="4" w:space="0" w:color="auto"/>
              <w:right w:val="single" w:sz="4" w:space="0" w:color="auto"/>
            </w:tcBorders>
            <w:hideMark/>
          </w:tcPr>
          <w:p w14:paraId="2EAA09EB"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7.000,00</w:t>
            </w:r>
          </w:p>
        </w:tc>
        <w:tc>
          <w:tcPr>
            <w:tcW w:w="3260" w:type="dxa"/>
            <w:tcBorders>
              <w:top w:val="single" w:sz="4" w:space="0" w:color="auto"/>
              <w:left w:val="single" w:sz="4" w:space="0" w:color="auto"/>
              <w:bottom w:val="single" w:sz="4" w:space="0" w:color="auto"/>
              <w:right w:val="single" w:sz="4" w:space="0" w:color="auto"/>
            </w:tcBorders>
            <w:hideMark/>
          </w:tcPr>
          <w:p w14:paraId="4C4B4A9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87.000,00</w:t>
            </w:r>
          </w:p>
        </w:tc>
      </w:tr>
    </w:tbl>
    <w:p w14:paraId="71554487" w14:textId="77777777" w:rsidR="005F5973" w:rsidRDefault="005F5973" w:rsidP="00FB59E4">
      <w:pPr>
        <w:spacing w:after="160" w:line="256" w:lineRule="auto"/>
        <w:jc w:val="both"/>
        <w:rPr>
          <w:rFonts w:ascii="Times New Roman" w:eastAsia="Calibri" w:hAnsi="Times New Roman"/>
          <w:b/>
          <w:szCs w:val="24"/>
          <w:lang w:val="hr-HR" w:eastAsia="en-US"/>
        </w:rPr>
      </w:pPr>
    </w:p>
    <w:p w14:paraId="7748FE37" w14:textId="1D16089E"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T000204 </w:t>
      </w:r>
      <w:r w:rsidRPr="00D5504E">
        <w:rPr>
          <w:rFonts w:ascii="Times New Roman" w:eastAsia="Calibri" w:hAnsi="Times New Roman"/>
          <w:szCs w:val="24"/>
          <w:lang w:val="hr-HR" w:eastAsia="en-US"/>
        </w:rPr>
        <w:t>– ERASMUS+ „Obrtnici za budućnost“</w:t>
      </w:r>
    </w:p>
    <w:p w14:paraId="464D8B60" w14:textId="77777777" w:rsidR="00FB59E4" w:rsidRPr="00D5504E" w:rsidRDefault="00FB59E4" w:rsidP="00FB59E4">
      <w:pPr>
        <w:spacing w:after="160" w:line="256" w:lineRule="auto"/>
        <w:ind w:firstLine="708"/>
        <w:rPr>
          <w:rFonts w:ascii="Times New Roman" w:eastAsia="Calibri" w:hAnsi="Times New Roman"/>
          <w:szCs w:val="24"/>
          <w:lang w:val="hr-HR"/>
        </w:rPr>
      </w:pPr>
      <w:r w:rsidRPr="00D5504E">
        <w:rPr>
          <w:rFonts w:ascii="Times New Roman" w:eastAsia="Calibri" w:hAnsi="Times New Roman"/>
          <w:szCs w:val="24"/>
          <w:lang w:val="hr-HR" w:eastAsia="en-US"/>
        </w:rPr>
        <w:t>Projekt Obrtničke škole Bjelovar koji škola provodi vlastitim sredstvima.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3AC935B2"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27E8C468" w14:textId="05274736"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27C39E27" w14:textId="2B7D2D8F"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69705E1" w14:textId="2BB94473"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1F8F6780"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541DC6E7"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65.747,00</w:t>
            </w:r>
          </w:p>
        </w:tc>
        <w:tc>
          <w:tcPr>
            <w:tcW w:w="3466" w:type="dxa"/>
            <w:tcBorders>
              <w:top w:val="single" w:sz="4" w:space="0" w:color="auto"/>
              <w:left w:val="single" w:sz="4" w:space="0" w:color="auto"/>
              <w:bottom w:val="single" w:sz="4" w:space="0" w:color="auto"/>
              <w:right w:val="single" w:sz="4" w:space="0" w:color="auto"/>
            </w:tcBorders>
            <w:hideMark/>
          </w:tcPr>
          <w:p w14:paraId="1564729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-52.103,00</w:t>
            </w:r>
          </w:p>
        </w:tc>
        <w:tc>
          <w:tcPr>
            <w:tcW w:w="3260" w:type="dxa"/>
            <w:tcBorders>
              <w:top w:val="single" w:sz="4" w:space="0" w:color="auto"/>
              <w:left w:val="single" w:sz="4" w:space="0" w:color="auto"/>
              <w:bottom w:val="single" w:sz="4" w:space="0" w:color="auto"/>
              <w:right w:val="single" w:sz="4" w:space="0" w:color="auto"/>
            </w:tcBorders>
            <w:hideMark/>
          </w:tcPr>
          <w:p w14:paraId="498C1F09"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13.644,00</w:t>
            </w:r>
          </w:p>
        </w:tc>
      </w:tr>
    </w:tbl>
    <w:p w14:paraId="5B825B10" w14:textId="77777777" w:rsidR="00FB59E4" w:rsidRPr="00D5504E" w:rsidRDefault="00FB59E4" w:rsidP="00FB59E4">
      <w:pPr>
        <w:spacing w:after="160" w:line="256" w:lineRule="auto"/>
        <w:rPr>
          <w:rFonts w:ascii="Times New Roman" w:eastAsia="Calibri" w:hAnsi="Times New Roman"/>
          <w:b/>
          <w:szCs w:val="24"/>
          <w:lang w:val="hr-HR" w:eastAsia="en-US"/>
        </w:rPr>
      </w:pPr>
    </w:p>
    <w:p w14:paraId="32EC4C2E"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T000205 </w:t>
      </w:r>
      <w:r w:rsidRPr="00D5504E">
        <w:rPr>
          <w:rFonts w:ascii="Times New Roman" w:eastAsia="Calibri" w:hAnsi="Times New Roman"/>
          <w:szCs w:val="24"/>
          <w:lang w:val="hr-HR" w:eastAsia="en-US"/>
        </w:rPr>
        <w:t>– ERASMUS+ mladi „UNDER THE DOME“</w:t>
      </w:r>
    </w:p>
    <w:p w14:paraId="2E33529C" w14:textId="77777777" w:rsidR="00FB59E4" w:rsidRPr="00D5504E" w:rsidRDefault="00FB59E4" w:rsidP="00FB59E4">
      <w:pPr>
        <w:spacing w:after="160" w:line="256" w:lineRule="auto"/>
        <w:ind w:firstLine="708"/>
        <w:rPr>
          <w:rFonts w:ascii="Times New Roman" w:eastAsia="Calibri" w:hAnsi="Times New Roman"/>
          <w:szCs w:val="24"/>
          <w:lang w:val="hr-HR" w:eastAsia="en-US"/>
        </w:rPr>
      </w:pPr>
      <w:r w:rsidRPr="00D5504E">
        <w:rPr>
          <w:rFonts w:ascii="Times New Roman" w:eastAsia="Calibri" w:hAnsi="Times New Roman"/>
          <w:szCs w:val="24"/>
          <w:lang w:val="hr-HR" w:eastAsia="en-US"/>
        </w:rPr>
        <w:t>Projekt Medicinske škole Bjelovar koji škola provodi vlastitim sredstvima.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1336E0B4"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01F4F29B" w14:textId="0C74E339"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2D0BE62C" w14:textId="045F7A95"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3C89F2DD" w14:textId="1E23C7A3"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3B2DCED0"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3B5719C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c>
          <w:tcPr>
            <w:tcW w:w="3466" w:type="dxa"/>
            <w:tcBorders>
              <w:top w:val="single" w:sz="4" w:space="0" w:color="auto"/>
              <w:left w:val="single" w:sz="4" w:space="0" w:color="auto"/>
              <w:bottom w:val="single" w:sz="4" w:space="0" w:color="auto"/>
              <w:right w:val="single" w:sz="4" w:space="0" w:color="auto"/>
            </w:tcBorders>
            <w:hideMark/>
          </w:tcPr>
          <w:p w14:paraId="1783DC1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27.500,00</w:t>
            </w:r>
          </w:p>
        </w:tc>
        <w:tc>
          <w:tcPr>
            <w:tcW w:w="3260" w:type="dxa"/>
            <w:tcBorders>
              <w:top w:val="single" w:sz="4" w:space="0" w:color="auto"/>
              <w:left w:val="single" w:sz="4" w:space="0" w:color="auto"/>
              <w:bottom w:val="single" w:sz="4" w:space="0" w:color="auto"/>
              <w:right w:val="single" w:sz="4" w:space="0" w:color="auto"/>
            </w:tcBorders>
            <w:hideMark/>
          </w:tcPr>
          <w:p w14:paraId="389EB260"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27.500,00</w:t>
            </w:r>
          </w:p>
        </w:tc>
      </w:tr>
    </w:tbl>
    <w:p w14:paraId="6763D568" w14:textId="77777777" w:rsidR="00FB59E4" w:rsidRPr="00D5504E" w:rsidRDefault="00FB59E4" w:rsidP="00FB59E4">
      <w:pPr>
        <w:spacing w:after="160" w:line="256" w:lineRule="auto"/>
        <w:rPr>
          <w:rFonts w:ascii="Times New Roman" w:eastAsia="Calibri" w:hAnsi="Times New Roman"/>
          <w:b/>
          <w:szCs w:val="24"/>
          <w:lang w:val="hr-HR" w:eastAsia="en-US"/>
        </w:rPr>
      </w:pPr>
    </w:p>
    <w:p w14:paraId="7BFEDA6F" w14:textId="77777777" w:rsidR="00FB59E4" w:rsidRPr="00D5504E" w:rsidRDefault="00FB59E4" w:rsidP="00FB59E4">
      <w:pPr>
        <w:spacing w:after="160" w:line="480" w:lineRule="auto"/>
        <w:rPr>
          <w:rFonts w:ascii="Times New Roman" w:eastAsia="Calibri" w:hAnsi="Times New Roman"/>
          <w:b/>
          <w:i/>
          <w:szCs w:val="24"/>
          <w:lang w:val="hr-HR" w:eastAsia="en-US"/>
        </w:rPr>
      </w:pPr>
      <w:r w:rsidRPr="00D5504E">
        <w:rPr>
          <w:rFonts w:ascii="Times New Roman" w:eastAsia="Calibri" w:hAnsi="Times New Roman"/>
          <w:b/>
          <w:i/>
          <w:szCs w:val="24"/>
          <w:lang w:val="hr-HR" w:eastAsia="en-US"/>
        </w:rPr>
        <w:t>Glava: 00504 Kulturni centar „Mato Lovrak“</w:t>
      </w:r>
    </w:p>
    <w:p w14:paraId="7B0EC47D"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0094EC78"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Kultura, tehnička kultura i religija – redovna djelatnost</w:t>
      </w:r>
    </w:p>
    <w:p w14:paraId="6C407136"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7F44189B" w14:textId="77777777" w:rsidR="00FB59E4" w:rsidRPr="00D5504E" w:rsidRDefault="00FB59E4" w:rsidP="00FB59E4">
      <w:pPr>
        <w:tabs>
          <w:tab w:val="left" w:pos="709"/>
          <w:tab w:val="center" w:pos="6804"/>
        </w:tabs>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 xml:space="preserve">Planirana sredstva utrošit će se za rad Kulturnog centra „Mato Lovrak“ Veliki Grđevac, </w:t>
      </w:r>
    </w:p>
    <w:p w14:paraId="7270DE94"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je sljedeća aktivnost:</w:t>
      </w:r>
    </w:p>
    <w:p w14:paraId="6F17BFBC"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A000287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Redovna djelatnost KC Mato Lovrak Veliki Grđevac</w:t>
      </w:r>
    </w:p>
    <w:p w14:paraId="7D2385C1"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rad Kulturnog centra Mato Lovrak Veliki Grđevac.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5CFE5252"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56CF440F" w14:textId="0796722F"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6872D288" w14:textId="26CC519E"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8039881" w14:textId="1CACA73A"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6CF3BF48"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23A8FC3E"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72.049,00</w:t>
            </w:r>
          </w:p>
        </w:tc>
        <w:tc>
          <w:tcPr>
            <w:tcW w:w="3466" w:type="dxa"/>
            <w:tcBorders>
              <w:top w:val="single" w:sz="4" w:space="0" w:color="auto"/>
              <w:left w:val="single" w:sz="4" w:space="0" w:color="auto"/>
              <w:bottom w:val="single" w:sz="4" w:space="0" w:color="auto"/>
              <w:right w:val="single" w:sz="4" w:space="0" w:color="auto"/>
            </w:tcBorders>
            <w:hideMark/>
          </w:tcPr>
          <w:p w14:paraId="24E191F2"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-9.570,00</w:t>
            </w:r>
          </w:p>
        </w:tc>
        <w:tc>
          <w:tcPr>
            <w:tcW w:w="3260" w:type="dxa"/>
            <w:tcBorders>
              <w:top w:val="single" w:sz="4" w:space="0" w:color="auto"/>
              <w:left w:val="single" w:sz="4" w:space="0" w:color="auto"/>
              <w:bottom w:val="single" w:sz="4" w:space="0" w:color="auto"/>
              <w:right w:val="single" w:sz="4" w:space="0" w:color="auto"/>
            </w:tcBorders>
            <w:hideMark/>
          </w:tcPr>
          <w:p w14:paraId="7CA8A5F6"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62.479,00</w:t>
            </w:r>
          </w:p>
        </w:tc>
      </w:tr>
    </w:tbl>
    <w:p w14:paraId="5DFE232B" w14:textId="77777777" w:rsidR="00FB59E4" w:rsidRPr="00D5504E" w:rsidRDefault="00FB59E4" w:rsidP="00FB59E4">
      <w:pPr>
        <w:spacing w:after="160" w:line="256" w:lineRule="auto"/>
        <w:rPr>
          <w:rFonts w:ascii="Times New Roman" w:eastAsia="Calibri" w:hAnsi="Times New Roman"/>
          <w:b/>
          <w:szCs w:val="24"/>
          <w:lang w:val="hr-HR" w:eastAsia="en-US"/>
        </w:rPr>
      </w:pPr>
    </w:p>
    <w:p w14:paraId="799805C1" w14:textId="77777777" w:rsidR="00FB59E4" w:rsidRPr="00D5504E" w:rsidRDefault="00FB59E4" w:rsidP="00FB59E4">
      <w:pPr>
        <w:spacing w:after="160" w:line="256" w:lineRule="auto"/>
        <w:jc w:val="both"/>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5821B4D9" w14:textId="77777777" w:rsidR="00FB59E4" w:rsidRPr="00D5504E" w:rsidRDefault="00FB59E4" w:rsidP="00FB59E4">
      <w:pPr>
        <w:spacing w:after="160" w:line="256" w:lineRule="auto"/>
        <w:jc w:val="both"/>
        <w:rPr>
          <w:rFonts w:ascii="Times New Roman" w:eastAsia="Calibri" w:hAnsi="Times New Roman"/>
          <w:szCs w:val="24"/>
          <w:lang w:val="hr-HR" w:eastAsia="en-US"/>
        </w:rPr>
      </w:pPr>
      <w:bookmarkStart w:id="53" w:name="_Hlk212717348"/>
      <w:r w:rsidRPr="00D5504E">
        <w:rPr>
          <w:rFonts w:ascii="Times New Roman" w:eastAsia="Calibri" w:hAnsi="Times New Roman"/>
          <w:szCs w:val="24"/>
          <w:lang w:val="hr-HR" w:eastAsia="en-US"/>
        </w:rPr>
        <w:t>Program javnih potreba u kulturi, znanosti i religijskoj kulturi</w:t>
      </w:r>
    </w:p>
    <w:bookmarkEnd w:id="53"/>
    <w:p w14:paraId="5562AE1B" w14:textId="77777777" w:rsidR="00E136CA" w:rsidRDefault="00E136CA" w:rsidP="00FB59E4">
      <w:pPr>
        <w:spacing w:after="160" w:line="256" w:lineRule="auto"/>
        <w:jc w:val="both"/>
        <w:rPr>
          <w:rFonts w:ascii="Times New Roman" w:eastAsia="Calibri" w:hAnsi="Times New Roman"/>
          <w:szCs w:val="24"/>
          <w:lang w:val="hr-HR" w:eastAsia="en-US"/>
        </w:rPr>
      </w:pPr>
    </w:p>
    <w:p w14:paraId="2023CCDD" w14:textId="6A8041A1"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lastRenderedPageBreak/>
        <w:t>OPIS PROGRAMA:</w:t>
      </w:r>
    </w:p>
    <w:p w14:paraId="18770092" w14:textId="77777777" w:rsidR="00FB59E4" w:rsidRPr="00D5504E" w:rsidRDefault="00FB59E4" w:rsidP="00FB59E4">
      <w:pPr>
        <w:spacing w:after="160" w:line="256" w:lineRule="auto"/>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ab/>
        <w:t>U sklopu ovog programa planirana su sljedeće aktivnosti:</w:t>
      </w:r>
    </w:p>
    <w:p w14:paraId="285DA30D" w14:textId="77777777" w:rsidR="00FB59E4" w:rsidRPr="00D5504E" w:rsidRDefault="00FB59E4" w:rsidP="00FB59E4">
      <w:pPr>
        <w:spacing w:after="160" w:line="256" w:lineRule="auto"/>
        <w:jc w:val="both"/>
        <w:rPr>
          <w:rFonts w:ascii="Times New Roman" w:eastAsia="Calibri" w:hAnsi="Times New Roman"/>
          <w:i/>
          <w:szCs w:val="24"/>
          <w:lang w:val="hr-HR" w:eastAsia="en-US"/>
        </w:rPr>
      </w:pPr>
      <w:bookmarkStart w:id="54" w:name="_Hlk212717398"/>
      <w:r w:rsidRPr="00D5504E">
        <w:rPr>
          <w:rFonts w:ascii="Times New Roman" w:eastAsia="Calibri" w:hAnsi="Times New Roman"/>
          <w:b/>
          <w:szCs w:val="24"/>
          <w:lang w:val="hr-HR" w:eastAsia="en-US"/>
        </w:rPr>
        <w:t xml:space="preserve">A000239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Kulturni centar Mato Lovrak Veliki Grđevac</w:t>
      </w:r>
    </w:p>
    <w:p w14:paraId="2B45048A"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rad ustanove koja ima status Javne ustanove u kulturi. Sporazumom je utvrđeno financiranje 70% od strane Bjelovarsko bilogorske županije i  30% od strane Općine Veliki Grđevac. Planirana sredstva predviđena su za plaće zaposlenika i materijalne troškove.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4846170F"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11CBDB4E" w14:textId="7491FD7A"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54A90984" w14:textId="03732F80"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73DEE00C" w14:textId="01E845A4"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493B2D5C"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43EF671A"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23.303,00</w:t>
            </w:r>
          </w:p>
        </w:tc>
        <w:tc>
          <w:tcPr>
            <w:tcW w:w="3466" w:type="dxa"/>
            <w:tcBorders>
              <w:top w:val="single" w:sz="4" w:space="0" w:color="auto"/>
              <w:left w:val="single" w:sz="4" w:space="0" w:color="auto"/>
              <w:bottom w:val="single" w:sz="4" w:space="0" w:color="auto"/>
              <w:right w:val="single" w:sz="4" w:space="0" w:color="auto"/>
            </w:tcBorders>
            <w:hideMark/>
          </w:tcPr>
          <w:p w14:paraId="52532351"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17.689,00</w:t>
            </w:r>
          </w:p>
        </w:tc>
        <w:tc>
          <w:tcPr>
            <w:tcW w:w="3260" w:type="dxa"/>
            <w:tcBorders>
              <w:top w:val="single" w:sz="4" w:space="0" w:color="auto"/>
              <w:left w:val="single" w:sz="4" w:space="0" w:color="auto"/>
              <w:bottom w:val="single" w:sz="4" w:space="0" w:color="auto"/>
              <w:right w:val="single" w:sz="4" w:space="0" w:color="auto"/>
            </w:tcBorders>
            <w:hideMark/>
          </w:tcPr>
          <w:p w14:paraId="5A7EB03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40.992,00</w:t>
            </w:r>
          </w:p>
        </w:tc>
      </w:tr>
    </w:tbl>
    <w:p w14:paraId="7E47F42A" w14:textId="77777777" w:rsidR="00FB59E4" w:rsidRPr="00D5504E" w:rsidRDefault="00FB59E4" w:rsidP="00FB59E4">
      <w:pPr>
        <w:spacing w:after="160" w:line="256" w:lineRule="auto"/>
        <w:jc w:val="both"/>
        <w:rPr>
          <w:rFonts w:ascii="Times New Roman" w:eastAsia="Calibri" w:hAnsi="Times New Roman"/>
          <w:szCs w:val="24"/>
          <w:lang w:val="hr-HR" w:eastAsia="en-US"/>
        </w:rPr>
      </w:pPr>
    </w:p>
    <w:p w14:paraId="296EF5FB"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K000183 </w:t>
      </w:r>
      <w:r w:rsidRPr="00D5504E">
        <w:rPr>
          <w:rFonts w:ascii="Times New Roman" w:eastAsia="Calibri" w:hAnsi="Times New Roman"/>
          <w:szCs w:val="24"/>
          <w:lang w:val="hr-HR" w:eastAsia="en-US"/>
        </w:rPr>
        <w:t xml:space="preserve">– </w:t>
      </w:r>
      <w:r w:rsidRPr="00D5504E">
        <w:rPr>
          <w:rFonts w:ascii="Times New Roman" w:eastAsia="Calibri" w:hAnsi="Times New Roman"/>
          <w:i/>
          <w:szCs w:val="24"/>
          <w:lang w:val="hr-HR" w:eastAsia="en-US"/>
        </w:rPr>
        <w:t>Izrada projektno-tehničke dokumentacije</w:t>
      </w:r>
    </w:p>
    <w:p w14:paraId="20DF6871"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izradu projektno-tehničke dokumentacije za potrebe razvijanja kulturnog turizma u KC Mato Lovrak.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1120B8D9"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p w14:paraId="35B66AC1" w14:textId="2C5FEA60"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322A2E54" w14:textId="68013FCE"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740198B" w14:textId="1195F6D1"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50759A40"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2F601E0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30.000,00</w:t>
            </w:r>
          </w:p>
        </w:tc>
        <w:tc>
          <w:tcPr>
            <w:tcW w:w="3466" w:type="dxa"/>
            <w:tcBorders>
              <w:top w:val="single" w:sz="4" w:space="0" w:color="auto"/>
              <w:left w:val="single" w:sz="4" w:space="0" w:color="auto"/>
              <w:bottom w:val="single" w:sz="4" w:space="0" w:color="auto"/>
              <w:right w:val="single" w:sz="4" w:space="0" w:color="auto"/>
            </w:tcBorders>
            <w:hideMark/>
          </w:tcPr>
          <w:p w14:paraId="156C80B5"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-9.527,00</w:t>
            </w:r>
          </w:p>
        </w:tc>
        <w:tc>
          <w:tcPr>
            <w:tcW w:w="3260" w:type="dxa"/>
            <w:tcBorders>
              <w:top w:val="single" w:sz="4" w:space="0" w:color="auto"/>
              <w:left w:val="single" w:sz="4" w:space="0" w:color="auto"/>
              <w:bottom w:val="single" w:sz="4" w:space="0" w:color="auto"/>
              <w:right w:val="single" w:sz="4" w:space="0" w:color="auto"/>
            </w:tcBorders>
            <w:hideMark/>
          </w:tcPr>
          <w:p w14:paraId="7E925FE4"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20.473,00</w:t>
            </w:r>
          </w:p>
        </w:tc>
      </w:tr>
    </w:tbl>
    <w:p w14:paraId="4AAB5CCB" w14:textId="77777777" w:rsidR="00FB59E4" w:rsidRPr="00D5504E" w:rsidRDefault="00FB59E4" w:rsidP="00FB59E4">
      <w:pPr>
        <w:spacing w:after="160" w:line="256" w:lineRule="auto"/>
        <w:rPr>
          <w:rFonts w:ascii="Times New Roman" w:eastAsia="Calibri" w:hAnsi="Times New Roman"/>
          <w:b/>
          <w:szCs w:val="24"/>
          <w:lang w:val="hr-HR" w:eastAsia="en-US"/>
        </w:rPr>
      </w:pPr>
    </w:p>
    <w:p w14:paraId="2B13C5E4" w14:textId="77777777" w:rsidR="00FB59E4" w:rsidRPr="00D5504E" w:rsidRDefault="00FB59E4" w:rsidP="00FB59E4">
      <w:pPr>
        <w:spacing w:after="160" w:line="256" w:lineRule="auto"/>
        <w:jc w:val="both"/>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K000184 </w:t>
      </w:r>
      <w:r w:rsidRPr="00D5504E">
        <w:rPr>
          <w:rFonts w:ascii="Times New Roman" w:eastAsia="Calibri" w:hAnsi="Times New Roman"/>
          <w:szCs w:val="24"/>
          <w:lang w:val="hr-HR" w:eastAsia="en-US"/>
        </w:rPr>
        <w:t xml:space="preserve">– </w:t>
      </w:r>
      <w:bookmarkStart w:id="55" w:name="_Hlk182218217"/>
      <w:r w:rsidRPr="00D5504E">
        <w:rPr>
          <w:rFonts w:ascii="Times New Roman" w:eastAsia="Calibri" w:hAnsi="Times New Roman"/>
          <w:i/>
          <w:szCs w:val="24"/>
          <w:lang w:val="hr-HR" w:eastAsia="en-US"/>
        </w:rPr>
        <w:t>Rekonstrukcija i modernizacija zgrade mlina Družbe Pere Kvržice</w:t>
      </w:r>
      <w:bookmarkEnd w:id="55"/>
    </w:p>
    <w:p w14:paraId="309B961E" w14:textId="77777777" w:rsidR="00FB59E4" w:rsidRPr="00D5504E" w:rsidRDefault="00FB59E4" w:rsidP="00FB59E4">
      <w:pPr>
        <w:spacing w:after="160" w:line="256" w:lineRule="auto"/>
        <w:ind w:firstLine="708"/>
        <w:jc w:val="both"/>
        <w:rPr>
          <w:rFonts w:ascii="Times New Roman" w:eastAsia="Calibri" w:hAnsi="Times New Roman"/>
          <w:szCs w:val="24"/>
          <w:lang w:val="hr-HR"/>
        </w:rPr>
      </w:pPr>
      <w:r w:rsidRPr="00D5504E">
        <w:rPr>
          <w:rFonts w:ascii="Times New Roman" w:eastAsia="Calibri" w:hAnsi="Times New Roman"/>
          <w:szCs w:val="24"/>
          <w:lang w:val="hr-HR" w:eastAsia="en-US"/>
        </w:rPr>
        <w:t>Na ovoj aktivnosti planirana su sredstva za rekonstrukciju i modernizaciju zgrade mlina Družbe Pere Kvržice. Navedeni projekt prijavljen je na raspisani natječaj Ministarstva kulture, kojim je predviđeno sufinanciranje istoga. Plan je usklađen s očekivanim izvršenjem do 31. prosinca 2025. godine.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466"/>
        <w:gridCol w:w="3260"/>
      </w:tblGrid>
      <w:tr w:rsidR="005F5973" w:rsidRPr="00D5504E" w14:paraId="233658AB" w14:textId="77777777" w:rsidTr="005F5973">
        <w:tc>
          <w:tcPr>
            <w:tcW w:w="3050" w:type="dxa"/>
            <w:tcBorders>
              <w:top w:val="single" w:sz="4" w:space="0" w:color="auto"/>
              <w:left w:val="single" w:sz="4" w:space="0" w:color="auto"/>
              <w:bottom w:val="single" w:sz="4" w:space="0" w:color="auto"/>
              <w:right w:val="single" w:sz="4" w:space="0" w:color="auto"/>
            </w:tcBorders>
            <w:shd w:val="clear" w:color="auto" w:fill="B5C0D8"/>
            <w:hideMark/>
          </w:tcPr>
          <w:bookmarkEnd w:id="54"/>
          <w:p w14:paraId="5BDAD204" w14:textId="3A033B4D" w:rsidR="005F5973" w:rsidRPr="00D5504E" w:rsidRDefault="000F2F7E" w:rsidP="005F5973">
            <w:pPr>
              <w:spacing w:after="160" w:line="256" w:lineRule="auto"/>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466" w:type="dxa"/>
            <w:tcBorders>
              <w:top w:val="single" w:sz="4" w:space="0" w:color="auto"/>
              <w:left w:val="single" w:sz="4" w:space="0" w:color="auto"/>
              <w:bottom w:val="single" w:sz="4" w:space="0" w:color="auto"/>
              <w:right w:val="single" w:sz="4" w:space="0" w:color="auto"/>
            </w:tcBorders>
            <w:shd w:val="clear" w:color="auto" w:fill="B5C0D8"/>
            <w:hideMark/>
          </w:tcPr>
          <w:p w14:paraId="74B7CA7A" w14:textId="203CC71F"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49DFA128" w14:textId="2F930882" w:rsidR="005F5973" w:rsidRPr="00D5504E" w:rsidRDefault="005F5973" w:rsidP="005F5973">
            <w:pPr>
              <w:spacing w:after="160" w:line="256" w:lineRule="auto"/>
              <w:jc w:val="center"/>
              <w:rPr>
                <w:rFonts w:ascii="Times New Roman" w:eastAsia="Calibri" w:hAnsi="Times New Roman"/>
                <w:b/>
                <w:szCs w:val="24"/>
                <w:lang w:val="hr-HR" w:eastAsia="en-US"/>
              </w:rPr>
            </w:pPr>
            <w:r w:rsidRPr="00D5504E">
              <w:rPr>
                <w:rFonts w:ascii="Times New Roman" w:eastAsiaTheme="minorHAnsi" w:hAnsi="Times New Roman"/>
                <w:b/>
                <w:szCs w:val="24"/>
                <w:lang w:val="hr-HR" w:eastAsia="en-US"/>
              </w:rPr>
              <w:t>Novi plan 2025.</w:t>
            </w:r>
          </w:p>
        </w:tc>
      </w:tr>
      <w:tr w:rsidR="00FB59E4" w:rsidRPr="00D5504E" w14:paraId="23111E5D" w14:textId="77777777" w:rsidTr="005F5973">
        <w:tc>
          <w:tcPr>
            <w:tcW w:w="3050" w:type="dxa"/>
            <w:tcBorders>
              <w:top w:val="single" w:sz="4" w:space="0" w:color="auto"/>
              <w:left w:val="single" w:sz="4" w:space="0" w:color="auto"/>
              <w:bottom w:val="single" w:sz="4" w:space="0" w:color="auto"/>
              <w:right w:val="single" w:sz="4" w:space="0" w:color="auto"/>
            </w:tcBorders>
            <w:hideMark/>
          </w:tcPr>
          <w:p w14:paraId="76F4697D"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547.531,00</w:t>
            </w:r>
          </w:p>
        </w:tc>
        <w:tc>
          <w:tcPr>
            <w:tcW w:w="3466" w:type="dxa"/>
            <w:tcBorders>
              <w:top w:val="single" w:sz="4" w:space="0" w:color="auto"/>
              <w:left w:val="single" w:sz="4" w:space="0" w:color="auto"/>
              <w:bottom w:val="single" w:sz="4" w:space="0" w:color="auto"/>
              <w:right w:val="single" w:sz="4" w:space="0" w:color="auto"/>
            </w:tcBorders>
            <w:hideMark/>
          </w:tcPr>
          <w:p w14:paraId="197FEAA8"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-547.531,00</w:t>
            </w:r>
          </w:p>
        </w:tc>
        <w:tc>
          <w:tcPr>
            <w:tcW w:w="3260" w:type="dxa"/>
            <w:tcBorders>
              <w:top w:val="single" w:sz="4" w:space="0" w:color="auto"/>
              <w:left w:val="single" w:sz="4" w:space="0" w:color="auto"/>
              <w:bottom w:val="single" w:sz="4" w:space="0" w:color="auto"/>
              <w:right w:val="single" w:sz="4" w:space="0" w:color="auto"/>
            </w:tcBorders>
            <w:hideMark/>
          </w:tcPr>
          <w:p w14:paraId="5B59E773" w14:textId="77777777" w:rsidR="00FB59E4" w:rsidRPr="00D5504E" w:rsidRDefault="00FB59E4" w:rsidP="00FB59E4">
            <w:pPr>
              <w:tabs>
                <w:tab w:val="left" w:pos="680"/>
                <w:tab w:val="left" w:pos="1122"/>
                <w:tab w:val="center" w:pos="7293"/>
              </w:tabs>
              <w:spacing w:after="160" w:line="276" w:lineRule="auto"/>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0,00</w:t>
            </w:r>
          </w:p>
        </w:tc>
      </w:tr>
    </w:tbl>
    <w:p w14:paraId="62C6ABBA" w14:textId="77777777" w:rsidR="00FB59E4" w:rsidRPr="00D5504E" w:rsidRDefault="00FB59E4" w:rsidP="00FB59E4">
      <w:pPr>
        <w:spacing w:after="160" w:line="256" w:lineRule="auto"/>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  </w:t>
      </w:r>
    </w:p>
    <w:p w14:paraId="7AB6E585" w14:textId="77777777" w:rsidR="00FB59E4" w:rsidRPr="00D5504E" w:rsidRDefault="00FB59E4" w:rsidP="00FB59E4">
      <w:pPr>
        <w:spacing w:line="256" w:lineRule="auto"/>
        <w:rPr>
          <w:rFonts w:ascii="Times New Roman" w:eastAsia="Calibri" w:hAnsi="Times New Roman"/>
          <w:b/>
          <w:szCs w:val="24"/>
          <w:lang w:val="hr-HR" w:eastAsia="en-US"/>
        </w:rPr>
      </w:pP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r>
      <w:r w:rsidRPr="00D5504E">
        <w:rPr>
          <w:rFonts w:ascii="Times New Roman" w:eastAsia="Calibri" w:hAnsi="Times New Roman"/>
          <w:szCs w:val="24"/>
          <w:lang w:val="hr-HR" w:eastAsia="en-US"/>
        </w:rPr>
        <w:tab/>
        <w:t xml:space="preserve">                 </w:t>
      </w:r>
      <w:r w:rsidRPr="00D5504E">
        <w:rPr>
          <w:rFonts w:ascii="Times New Roman" w:eastAsia="Calibri" w:hAnsi="Times New Roman"/>
          <w:b/>
          <w:szCs w:val="24"/>
          <w:lang w:val="hr-HR" w:eastAsia="en-US"/>
        </w:rPr>
        <w:t>PROČELNICA</w:t>
      </w:r>
    </w:p>
    <w:p w14:paraId="55900F2F" w14:textId="77777777"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r>
      <w:r w:rsidRPr="00D5504E">
        <w:rPr>
          <w:rFonts w:ascii="Times New Roman" w:eastAsia="Calibri" w:hAnsi="Times New Roman"/>
          <w:b/>
          <w:szCs w:val="24"/>
          <w:lang w:val="hr-HR" w:eastAsia="en-US"/>
        </w:rPr>
        <w:tab/>
        <w:t xml:space="preserve">                       Lidija Novosel, prof., v.r.</w:t>
      </w:r>
    </w:p>
    <w:p w14:paraId="0765C691" w14:textId="77777777" w:rsidR="005F5973" w:rsidRDefault="005F5973" w:rsidP="00FB59E4">
      <w:pPr>
        <w:spacing w:after="160" w:line="256" w:lineRule="auto"/>
        <w:rPr>
          <w:rFonts w:ascii="Times New Roman" w:eastAsiaTheme="minorHAnsi" w:hAnsi="Times New Roman"/>
          <w:b/>
          <w:i/>
          <w:szCs w:val="24"/>
          <w:lang w:val="hr-HR" w:eastAsia="en-US"/>
        </w:rPr>
      </w:pPr>
    </w:p>
    <w:p w14:paraId="3DB1A4D8" w14:textId="77777777" w:rsidR="005F5973" w:rsidRDefault="005F5973" w:rsidP="00FB59E4">
      <w:pPr>
        <w:spacing w:after="160" w:line="256" w:lineRule="auto"/>
        <w:rPr>
          <w:rFonts w:ascii="Times New Roman" w:eastAsiaTheme="minorHAnsi" w:hAnsi="Times New Roman"/>
          <w:b/>
          <w:i/>
          <w:szCs w:val="24"/>
          <w:lang w:val="hr-HR" w:eastAsia="en-US"/>
        </w:rPr>
      </w:pPr>
    </w:p>
    <w:p w14:paraId="436846AB" w14:textId="77777777" w:rsidR="005F5973" w:rsidRDefault="005F5973" w:rsidP="00FB59E4">
      <w:pPr>
        <w:spacing w:after="160" w:line="256" w:lineRule="auto"/>
        <w:rPr>
          <w:rFonts w:ascii="Times New Roman" w:eastAsiaTheme="minorHAnsi" w:hAnsi="Times New Roman"/>
          <w:b/>
          <w:i/>
          <w:szCs w:val="24"/>
          <w:lang w:val="hr-HR" w:eastAsia="en-US"/>
        </w:rPr>
      </w:pPr>
    </w:p>
    <w:p w14:paraId="50A31A8E" w14:textId="77777777" w:rsidR="005F5973" w:rsidRDefault="005F5973" w:rsidP="00FB59E4">
      <w:pPr>
        <w:spacing w:after="160" w:line="256" w:lineRule="auto"/>
        <w:rPr>
          <w:rFonts w:ascii="Times New Roman" w:eastAsiaTheme="minorHAnsi" w:hAnsi="Times New Roman"/>
          <w:b/>
          <w:i/>
          <w:szCs w:val="24"/>
          <w:lang w:val="hr-HR" w:eastAsia="en-US"/>
        </w:rPr>
      </w:pPr>
    </w:p>
    <w:p w14:paraId="2A11B298" w14:textId="77777777" w:rsidR="005F5973" w:rsidRDefault="005F5973" w:rsidP="00FB59E4">
      <w:pPr>
        <w:spacing w:after="160" w:line="256" w:lineRule="auto"/>
        <w:rPr>
          <w:rFonts w:ascii="Times New Roman" w:eastAsiaTheme="minorHAnsi" w:hAnsi="Times New Roman"/>
          <w:b/>
          <w:i/>
          <w:szCs w:val="24"/>
          <w:lang w:val="hr-HR" w:eastAsia="en-US"/>
        </w:rPr>
      </w:pPr>
    </w:p>
    <w:p w14:paraId="1228C87F" w14:textId="77777777" w:rsidR="00807447" w:rsidRDefault="00807447" w:rsidP="00FB59E4">
      <w:pPr>
        <w:spacing w:after="160" w:line="256" w:lineRule="auto"/>
        <w:rPr>
          <w:rFonts w:ascii="Times New Roman" w:eastAsiaTheme="minorHAnsi" w:hAnsi="Times New Roman"/>
          <w:b/>
          <w:i/>
          <w:szCs w:val="24"/>
          <w:lang w:val="hr-HR" w:eastAsia="en-US"/>
        </w:rPr>
      </w:pPr>
    </w:p>
    <w:p w14:paraId="437E30BE" w14:textId="0D7D98E6" w:rsidR="00807447" w:rsidRPr="00807447" w:rsidRDefault="00807447" w:rsidP="00807447">
      <w:pPr>
        <w:rPr>
          <w:rFonts w:ascii="Times New Roman" w:hAnsi="Times New Roman"/>
          <w:b/>
          <w:i/>
          <w:iCs/>
          <w:szCs w:val="24"/>
          <w:lang w:val="hr-HR"/>
        </w:rPr>
      </w:pPr>
      <w:r w:rsidRPr="00807447">
        <w:rPr>
          <w:rFonts w:ascii="Times New Roman" w:hAnsi="Times New Roman"/>
          <w:b/>
          <w:i/>
          <w:iCs/>
          <w:szCs w:val="24"/>
          <w:lang w:val="hr-HR"/>
        </w:rPr>
        <w:lastRenderedPageBreak/>
        <w:t>RAZDJEL</w:t>
      </w:r>
      <w:r>
        <w:rPr>
          <w:rFonts w:ascii="Times New Roman" w:hAnsi="Times New Roman"/>
          <w:b/>
          <w:i/>
          <w:iCs/>
          <w:szCs w:val="24"/>
          <w:lang w:val="hr-HR"/>
        </w:rPr>
        <w:t>:</w:t>
      </w:r>
      <w:r w:rsidRPr="00807447">
        <w:rPr>
          <w:rFonts w:ascii="Times New Roman" w:hAnsi="Times New Roman"/>
          <w:b/>
          <w:i/>
          <w:iCs/>
          <w:szCs w:val="24"/>
          <w:lang w:val="hr-HR"/>
        </w:rPr>
        <w:t xml:space="preserve"> </w:t>
      </w:r>
      <w:r>
        <w:rPr>
          <w:rFonts w:ascii="Times New Roman" w:hAnsi="Times New Roman"/>
          <w:b/>
          <w:i/>
          <w:iCs/>
          <w:szCs w:val="24"/>
          <w:lang w:val="hr-HR"/>
        </w:rPr>
        <w:t>00</w:t>
      </w:r>
      <w:r w:rsidRPr="00807447">
        <w:rPr>
          <w:rFonts w:ascii="Times New Roman" w:hAnsi="Times New Roman"/>
          <w:b/>
          <w:i/>
          <w:iCs/>
          <w:szCs w:val="24"/>
          <w:lang w:val="hr-HR"/>
        </w:rPr>
        <w:t>6</w:t>
      </w:r>
      <w:r w:rsidRPr="00807447">
        <w:rPr>
          <w:rFonts w:ascii="Times New Roman" w:hAnsi="Times New Roman"/>
          <w:i/>
          <w:iCs/>
          <w:szCs w:val="24"/>
          <w:lang w:val="hr-HR"/>
        </w:rPr>
        <w:t xml:space="preserve"> </w:t>
      </w:r>
      <w:r w:rsidRPr="00807447">
        <w:rPr>
          <w:rFonts w:ascii="Times New Roman" w:hAnsi="Times New Roman"/>
          <w:b/>
          <w:bCs/>
          <w:i/>
          <w:iCs/>
          <w:noProof/>
          <w:szCs w:val="24"/>
          <w:lang w:val="hr-HR"/>
        </w:rPr>
        <w:t>UPRAVNI ODJEL ZA GOSPODARSTVO I POLJOPRIVREDU</w:t>
      </w:r>
    </w:p>
    <w:p w14:paraId="5B20D016" w14:textId="77777777" w:rsidR="00807447" w:rsidRPr="00807447" w:rsidRDefault="00807447" w:rsidP="00807447">
      <w:pPr>
        <w:rPr>
          <w:rFonts w:ascii="Times New Roman" w:hAnsi="Times New Roman"/>
          <w:b/>
          <w:i/>
          <w:szCs w:val="24"/>
          <w:lang w:val="hr-HR"/>
        </w:rPr>
      </w:pPr>
    </w:p>
    <w:p w14:paraId="14DBC319" w14:textId="07BEEE0F"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 xml:space="preserve">DJELOKRUG RADA: </w:t>
      </w:r>
    </w:p>
    <w:p w14:paraId="4DD84729"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ab/>
      </w:r>
    </w:p>
    <w:p w14:paraId="7D2EC8C2" w14:textId="77777777" w:rsidR="00807447" w:rsidRPr="00807447" w:rsidRDefault="00807447" w:rsidP="00807447">
      <w:pPr>
        <w:rPr>
          <w:rFonts w:ascii="Times New Roman" w:hAnsi="Times New Roman"/>
          <w:szCs w:val="24"/>
          <w:lang w:val="hr-HR"/>
        </w:rPr>
      </w:pPr>
      <w:r w:rsidRPr="00807447">
        <w:rPr>
          <w:rFonts w:ascii="Times New Roman" w:hAnsi="Times New Roman"/>
          <w:szCs w:val="24"/>
          <w:lang w:val="hr-HR"/>
        </w:rPr>
        <w:t>Upravni odjel za gospodarstvo i poljoprivredu obavlja poslove koji se odnose na gospodarski razvoj u podru</w:t>
      </w:r>
      <w:r w:rsidRPr="00807447">
        <w:rPr>
          <w:rFonts w:ascii="Times New Roman" w:hAnsi="Times New Roman" w:hint="eastAsia"/>
          <w:szCs w:val="24"/>
          <w:lang w:val="hr-HR"/>
        </w:rPr>
        <w:t>č</w:t>
      </w:r>
      <w:r w:rsidRPr="00807447">
        <w:rPr>
          <w:rFonts w:ascii="Times New Roman" w:hAnsi="Times New Roman"/>
          <w:szCs w:val="24"/>
          <w:lang w:val="hr-HR"/>
        </w:rPr>
        <w:t>ju gospodarstva, malog i srednjeg poduzetništva i obrta, turizma, ugostiteljstva i trgovine, regionalnog razvoja, prometa, vodnog gospodarstva, sustavnog gospodarenja energijom, poslove civilne zaštite i vatrogastva, poslove poljoprivrede, ruralnog razvoja, šumarstva i lovstva.</w:t>
      </w:r>
    </w:p>
    <w:p w14:paraId="06D8A4A7" w14:textId="77777777" w:rsidR="00807447" w:rsidRPr="00807447" w:rsidRDefault="00807447" w:rsidP="00807447">
      <w:pPr>
        <w:rPr>
          <w:rFonts w:ascii="Times New Roman" w:hAnsi="Times New Roman"/>
          <w:szCs w:val="24"/>
          <w:lang w:val="hr-HR"/>
        </w:rPr>
      </w:pPr>
    </w:p>
    <w:p w14:paraId="40315CFB"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PRORAČUNSKI KORISNICI IZ DJELOKRUGA RADA:</w:t>
      </w:r>
    </w:p>
    <w:p w14:paraId="40C8D982" w14:textId="77777777" w:rsidR="00807447" w:rsidRPr="00807447" w:rsidRDefault="00807447" w:rsidP="00807447">
      <w:pPr>
        <w:rPr>
          <w:rFonts w:ascii="Times New Roman" w:hAnsi="Times New Roman"/>
          <w:b/>
          <w:szCs w:val="24"/>
          <w:lang w:val="hr-HR"/>
        </w:rPr>
      </w:pPr>
    </w:p>
    <w:p w14:paraId="744D1F46" w14:textId="4F20F270" w:rsidR="00807447" w:rsidRPr="00807447" w:rsidRDefault="00807447" w:rsidP="00807447">
      <w:pPr>
        <w:rPr>
          <w:rFonts w:ascii="Times New Roman" w:hAnsi="Times New Roman"/>
          <w:szCs w:val="24"/>
          <w:lang w:val="hr-HR"/>
        </w:rPr>
      </w:pPr>
      <w:r w:rsidRPr="00807447">
        <w:rPr>
          <w:rFonts w:ascii="Times New Roman" w:hAnsi="Times New Roman"/>
          <w:szCs w:val="24"/>
          <w:lang w:val="hr-HR"/>
        </w:rPr>
        <w:t>Javna ustanova Razvojna agencija Bjelovarsko-bilogorske županije</w:t>
      </w:r>
      <w:r>
        <w:rPr>
          <w:rFonts w:ascii="Times New Roman" w:hAnsi="Times New Roman"/>
          <w:szCs w:val="24"/>
          <w:lang w:val="hr-HR"/>
        </w:rPr>
        <w:t>.</w:t>
      </w:r>
    </w:p>
    <w:p w14:paraId="4DB5B278" w14:textId="77777777" w:rsidR="00807447" w:rsidRPr="00807447" w:rsidRDefault="00807447" w:rsidP="00807447">
      <w:pPr>
        <w:rPr>
          <w:rFonts w:ascii="Times New Roman" w:hAnsi="Times New Roman"/>
          <w:szCs w:val="24"/>
          <w:lang w:val="hr-HR"/>
        </w:rPr>
      </w:pPr>
    </w:p>
    <w:p w14:paraId="4E8C911E"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IZMJENE I DOPUNE FINANCIJSKOG PLANA ZA 2025. GODINU:</w:t>
      </w:r>
    </w:p>
    <w:tbl>
      <w:tblPr>
        <w:tblStyle w:val="Reetkatablice7"/>
        <w:tblW w:w="9958" w:type="dxa"/>
        <w:tblLayout w:type="fixed"/>
        <w:tblLook w:val="04A0" w:firstRow="1" w:lastRow="0" w:firstColumn="1" w:lastColumn="0" w:noHBand="0" w:noVBand="1"/>
      </w:tblPr>
      <w:tblGrid>
        <w:gridCol w:w="866"/>
        <w:gridCol w:w="2957"/>
        <w:gridCol w:w="1701"/>
        <w:gridCol w:w="2409"/>
        <w:gridCol w:w="2025"/>
      </w:tblGrid>
      <w:tr w:rsidR="00807447" w:rsidRPr="00807447" w14:paraId="3E1BBCD7" w14:textId="77777777" w:rsidTr="00807447">
        <w:trPr>
          <w:trHeight w:val="520"/>
        </w:trPr>
        <w:tc>
          <w:tcPr>
            <w:tcW w:w="86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1A7F87B"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R.br.</w:t>
            </w:r>
          </w:p>
        </w:tc>
        <w:tc>
          <w:tcPr>
            <w:tcW w:w="295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3F42C3A" w14:textId="77777777" w:rsidR="00807447" w:rsidRPr="00807447" w:rsidRDefault="00807447" w:rsidP="00807447">
            <w:pPr>
              <w:jc w:val="center"/>
              <w:rPr>
                <w:rFonts w:ascii="Times New Roman" w:hAnsi="Times New Roman"/>
                <w:b/>
                <w:szCs w:val="24"/>
                <w:lang w:val="hr-HR"/>
              </w:rPr>
            </w:pPr>
            <w:r w:rsidRPr="00807447">
              <w:rPr>
                <w:rFonts w:ascii="Times New Roman" w:hAnsi="Times New Roman"/>
                <w:b/>
                <w:szCs w:val="24"/>
                <w:lang w:val="hr-HR"/>
              </w:rPr>
              <w:t>Naziv programa</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951609F" w14:textId="77777777" w:rsidR="00807447" w:rsidRPr="00807447" w:rsidRDefault="00807447" w:rsidP="00807447">
            <w:pPr>
              <w:jc w:val="center"/>
              <w:rPr>
                <w:rFonts w:ascii="Times New Roman" w:hAnsi="Times New Roman"/>
                <w:b/>
                <w:szCs w:val="24"/>
                <w:lang w:val="hr-HR"/>
              </w:rPr>
            </w:pPr>
            <w:r w:rsidRPr="00807447">
              <w:rPr>
                <w:rFonts w:ascii="Times New Roman" w:hAnsi="Times New Roman"/>
                <w:b/>
                <w:szCs w:val="24"/>
                <w:lang w:val="hr-HR"/>
              </w:rPr>
              <w:t>II Rebalans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1F497E7" w14:textId="77777777" w:rsidR="00807447" w:rsidRPr="00807447" w:rsidRDefault="00807447" w:rsidP="00807447">
            <w:pPr>
              <w:jc w:val="center"/>
              <w:rPr>
                <w:rFonts w:ascii="Times New Roman" w:hAnsi="Times New Roman"/>
                <w:b/>
                <w:szCs w:val="24"/>
                <w:lang w:val="hr-HR"/>
              </w:rPr>
            </w:pPr>
            <w:r w:rsidRPr="00807447">
              <w:rPr>
                <w:rFonts w:ascii="Times New Roman" w:hAnsi="Times New Roman"/>
                <w:b/>
                <w:szCs w:val="24"/>
                <w:lang w:val="hr-HR"/>
              </w:rPr>
              <w:t>Povećanje/smanjenje</w:t>
            </w:r>
          </w:p>
        </w:tc>
        <w:tc>
          <w:tcPr>
            <w:tcW w:w="202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F745CDF" w14:textId="77777777" w:rsidR="00807447" w:rsidRPr="00807447" w:rsidRDefault="00807447" w:rsidP="00807447">
            <w:pPr>
              <w:jc w:val="center"/>
              <w:rPr>
                <w:rFonts w:ascii="Times New Roman" w:hAnsi="Times New Roman"/>
                <w:b/>
                <w:szCs w:val="24"/>
                <w:lang w:val="hr-HR"/>
              </w:rPr>
            </w:pPr>
            <w:r w:rsidRPr="00807447">
              <w:rPr>
                <w:rFonts w:ascii="Times New Roman" w:hAnsi="Times New Roman"/>
                <w:b/>
                <w:szCs w:val="24"/>
                <w:lang w:val="hr-HR"/>
              </w:rPr>
              <w:t>Novi plan 2025.</w:t>
            </w:r>
          </w:p>
        </w:tc>
      </w:tr>
      <w:tr w:rsidR="00807447" w:rsidRPr="00807447" w14:paraId="4272863F" w14:textId="77777777" w:rsidTr="00807447">
        <w:trPr>
          <w:trHeight w:val="274"/>
        </w:trPr>
        <w:tc>
          <w:tcPr>
            <w:tcW w:w="866" w:type="dxa"/>
            <w:tcBorders>
              <w:top w:val="single" w:sz="4" w:space="0" w:color="auto"/>
              <w:left w:val="single" w:sz="4" w:space="0" w:color="auto"/>
              <w:bottom w:val="single" w:sz="4" w:space="0" w:color="auto"/>
              <w:right w:val="single" w:sz="4" w:space="0" w:color="auto"/>
            </w:tcBorders>
            <w:vAlign w:val="center"/>
            <w:hideMark/>
          </w:tcPr>
          <w:p w14:paraId="4928582D"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P1</w:t>
            </w:r>
          </w:p>
        </w:tc>
        <w:tc>
          <w:tcPr>
            <w:tcW w:w="2957" w:type="dxa"/>
            <w:tcBorders>
              <w:top w:val="single" w:sz="4" w:space="0" w:color="auto"/>
              <w:left w:val="single" w:sz="4" w:space="0" w:color="auto"/>
              <w:bottom w:val="single" w:sz="4" w:space="0" w:color="auto"/>
              <w:right w:val="single" w:sz="4" w:space="0" w:color="auto"/>
            </w:tcBorders>
            <w:vAlign w:val="center"/>
          </w:tcPr>
          <w:p w14:paraId="2BCB888C"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Redovne djelatnosti</w:t>
            </w:r>
          </w:p>
        </w:tc>
        <w:tc>
          <w:tcPr>
            <w:tcW w:w="1701" w:type="dxa"/>
            <w:tcBorders>
              <w:top w:val="single" w:sz="4" w:space="0" w:color="auto"/>
              <w:left w:val="single" w:sz="4" w:space="0" w:color="auto"/>
              <w:bottom w:val="single" w:sz="4" w:space="0" w:color="auto"/>
              <w:right w:val="single" w:sz="4" w:space="0" w:color="auto"/>
            </w:tcBorders>
            <w:vAlign w:val="center"/>
          </w:tcPr>
          <w:p w14:paraId="3A42204D"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 xml:space="preserve">1.626.186,00 € </w:t>
            </w:r>
          </w:p>
        </w:tc>
        <w:tc>
          <w:tcPr>
            <w:tcW w:w="2409" w:type="dxa"/>
            <w:tcBorders>
              <w:top w:val="single" w:sz="4" w:space="0" w:color="auto"/>
              <w:left w:val="single" w:sz="4" w:space="0" w:color="auto"/>
              <w:bottom w:val="single" w:sz="4" w:space="0" w:color="auto"/>
              <w:right w:val="single" w:sz="4" w:space="0" w:color="auto"/>
            </w:tcBorders>
            <w:vAlign w:val="center"/>
          </w:tcPr>
          <w:p w14:paraId="15DE01B7"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00F497DC"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1.626.186,00 €</w:t>
            </w:r>
          </w:p>
        </w:tc>
      </w:tr>
      <w:tr w:rsidR="00807447" w:rsidRPr="00807447" w14:paraId="3F70A93F"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hideMark/>
          </w:tcPr>
          <w:p w14:paraId="3E9508FD"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P2</w:t>
            </w:r>
          </w:p>
        </w:tc>
        <w:tc>
          <w:tcPr>
            <w:tcW w:w="2957" w:type="dxa"/>
            <w:tcBorders>
              <w:top w:val="single" w:sz="4" w:space="0" w:color="auto"/>
              <w:left w:val="single" w:sz="4" w:space="0" w:color="auto"/>
              <w:bottom w:val="single" w:sz="4" w:space="0" w:color="auto"/>
              <w:right w:val="single" w:sz="4" w:space="0" w:color="auto"/>
            </w:tcBorders>
            <w:vAlign w:val="center"/>
          </w:tcPr>
          <w:p w14:paraId="768698A4"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Servisiranje unutarnjeg duga</w:t>
            </w:r>
          </w:p>
        </w:tc>
        <w:tc>
          <w:tcPr>
            <w:tcW w:w="1701" w:type="dxa"/>
            <w:tcBorders>
              <w:top w:val="single" w:sz="4" w:space="0" w:color="auto"/>
              <w:left w:val="single" w:sz="4" w:space="0" w:color="auto"/>
              <w:bottom w:val="single" w:sz="4" w:space="0" w:color="auto"/>
              <w:right w:val="single" w:sz="4" w:space="0" w:color="auto"/>
            </w:tcBorders>
            <w:vAlign w:val="center"/>
          </w:tcPr>
          <w:p w14:paraId="249AB767"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44.572,00 €</w:t>
            </w:r>
          </w:p>
        </w:tc>
        <w:tc>
          <w:tcPr>
            <w:tcW w:w="2409" w:type="dxa"/>
            <w:tcBorders>
              <w:top w:val="single" w:sz="4" w:space="0" w:color="auto"/>
              <w:left w:val="single" w:sz="4" w:space="0" w:color="auto"/>
              <w:bottom w:val="single" w:sz="4" w:space="0" w:color="auto"/>
              <w:right w:val="single" w:sz="4" w:space="0" w:color="auto"/>
            </w:tcBorders>
            <w:vAlign w:val="center"/>
          </w:tcPr>
          <w:p w14:paraId="5E7AAC94"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233B9284"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44.572,00 €</w:t>
            </w:r>
          </w:p>
        </w:tc>
      </w:tr>
      <w:tr w:rsidR="00807447" w:rsidRPr="00807447" w14:paraId="151E39D2"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6019A0D0"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P3</w:t>
            </w:r>
          </w:p>
        </w:tc>
        <w:tc>
          <w:tcPr>
            <w:tcW w:w="2957" w:type="dxa"/>
            <w:tcBorders>
              <w:top w:val="single" w:sz="4" w:space="0" w:color="auto"/>
              <w:left w:val="single" w:sz="4" w:space="0" w:color="auto"/>
              <w:bottom w:val="single" w:sz="4" w:space="0" w:color="auto"/>
              <w:right w:val="single" w:sz="4" w:space="0" w:color="auto"/>
            </w:tcBorders>
            <w:vAlign w:val="center"/>
          </w:tcPr>
          <w:p w14:paraId="523B3DFA"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Razvoj sela i seoskog prostora</w:t>
            </w:r>
          </w:p>
        </w:tc>
        <w:tc>
          <w:tcPr>
            <w:tcW w:w="1701" w:type="dxa"/>
            <w:tcBorders>
              <w:top w:val="single" w:sz="4" w:space="0" w:color="auto"/>
              <w:left w:val="single" w:sz="4" w:space="0" w:color="auto"/>
              <w:bottom w:val="single" w:sz="4" w:space="0" w:color="auto"/>
              <w:right w:val="single" w:sz="4" w:space="0" w:color="auto"/>
            </w:tcBorders>
            <w:vAlign w:val="center"/>
          </w:tcPr>
          <w:p w14:paraId="45C587AC"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366.045,00 €</w:t>
            </w:r>
          </w:p>
        </w:tc>
        <w:tc>
          <w:tcPr>
            <w:tcW w:w="2409" w:type="dxa"/>
            <w:tcBorders>
              <w:top w:val="single" w:sz="4" w:space="0" w:color="auto"/>
              <w:left w:val="single" w:sz="4" w:space="0" w:color="auto"/>
              <w:bottom w:val="single" w:sz="4" w:space="0" w:color="auto"/>
              <w:right w:val="single" w:sz="4" w:space="0" w:color="auto"/>
            </w:tcBorders>
            <w:vAlign w:val="center"/>
          </w:tcPr>
          <w:p w14:paraId="45F2A1E2"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0839311F"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366.045,00 €</w:t>
            </w:r>
          </w:p>
        </w:tc>
      </w:tr>
      <w:tr w:rsidR="00807447" w:rsidRPr="00807447" w14:paraId="4B587119"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439CF2AC"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P4</w:t>
            </w:r>
          </w:p>
        </w:tc>
        <w:tc>
          <w:tcPr>
            <w:tcW w:w="2957" w:type="dxa"/>
            <w:tcBorders>
              <w:top w:val="single" w:sz="4" w:space="0" w:color="auto"/>
              <w:left w:val="single" w:sz="4" w:space="0" w:color="auto"/>
              <w:bottom w:val="single" w:sz="4" w:space="0" w:color="auto"/>
              <w:right w:val="single" w:sz="4" w:space="0" w:color="auto"/>
            </w:tcBorders>
            <w:vAlign w:val="center"/>
          </w:tcPr>
          <w:p w14:paraId="771691F7"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Lovstvo i šumarstvo</w:t>
            </w:r>
          </w:p>
        </w:tc>
        <w:tc>
          <w:tcPr>
            <w:tcW w:w="1701" w:type="dxa"/>
            <w:tcBorders>
              <w:top w:val="single" w:sz="4" w:space="0" w:color="auto"/>
              <w:left w:val="single" w:sz="4" w:space="0" w:color="auto"/>
              <w:bottom w:val="single" w:sz="4" w:space="0" w:color="auto"/>
              <w:right w:val="single" w:sz="4" w:space="0" w:color="auto"/>
            </w:tcBorders>
            <w:vAlign w:val="center"/>
          </w:tcPr>
          <w:p w14:paraId="37EA96A2"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115.177,00 €</w:t>
            </w:r>
          </w:p>
        </w:tc>
        <w:tc>
          <w:tcPr>
            <w:tcW w:w="2409" w:type="dxa"/>
            <w:tcBorders>
              <w:top w:val="single" w:sz="4" w:space="0" w:color="auto"/>
              <w:left w:val="single" w:sz="4" w:space="0" w:color="auto"/>
              <w:bottom w:val="single" w:sz="4" w:space="0" w:color="auto"/>
              <w:right w:val="single" w:sz="4" w:space="0" w:color="auto"/>
            </w:tcBorders>
            <w:vAlign w:val="center"/>
          </w:tcPr>
          <w:p w14:paraId="3DA19FE4"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7C7FBBE6"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115.177,00 €</w:t>
            </w:r>
          </w:p>
        </w:tc>
      </w:tr>
      <w:tr w:rsidR="00807447" w:rsidRPr="00807447" w14:paraId="77528969"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1AF7A061"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P7</w:t>
            </w:r>
          </w:p>
        </w:tc>
        <w:tc>
          <w:tcPr>
            <w:tcW w:w="2957" w:type="dxa"/>
            <w:tcBorders>
              <w:top w:val="single" w:sz="4" w:space="0" w:color="auto"/>
              <w:left w:val="single" w:sz="4" w:space="0" w:color="auto"/>
              <w:bottom w:val="single" w:sz="4" w:space="0" w:color="auto"/>
              <w:right w:val="single" w:sz="4" w:space="0" w:color="auto"/>
            </w:tcBorders>
            <w:vAlign w:val="center"/>
          </w:tcPr>
          <w:p w14:paraId="28D069FA"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Protupožarna zaštita i spašavanje</w:t>
            </w:r>
          </w:p>
        </w:tc>
        <w:tc>
          <w:tcPr>
            <w:tcW w:w="1701" w:type="dxa"/>
            <w:tcBorders>
              <w:top w:val="single" w:sz="4" w:space="0" w:color="auto"/>
              <w:left w:val="single" w:sz="4" w:space="0" w:color="auto"/>
              <w:bottom w:val="single" w:sz="4" w:space="0" w:color="auto"/>
              <w:right w:val="single" w:sz="4" w:space="0" w:color="auto"/>
            </w:tcBorders>
            <w:vAlign w:val="center"/>
          </w:tcPr>
          <w:p w14:paraId="5E7E7343"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80.150,00 €</w:t>
            </w:r>
          </w:p>
        </w:tc>
        <w:tc>
          <w:tcPr>
            <w:tcW w:w="2409" w:type="dxa"/>
            <w:tcBorders>
              <w:top w:val="single" w:sz="4" w:space="0" w:color="auto"/>
              <w:left w:val="single" w:sz="4" w:space="0" w:color="auto"/>
              <w:bottom w:val="single" w:sz="4" w:space="0" w:color="auto"/>
              <w:right w:val="single" w:sz="4" w:space="0" w:color="auto"/>
            </w:tcBorders>
            <w:vAlign w:val="center"/>
          </w:tcPr>
          <w:p w14:paraId="3418AA35"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31467711"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80.150,00 €</w:t>
            </w:r>
          </w:p>
        </w:tc>
      </w:tr>
      <w:tr w:rsidR="00807447" w:rsidRPr="00807447" w14:paraId="3ED866CC"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346E70DD"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P8</w:t>
            </w:r>
          </w:p>
        </w:tc>
        <w:tc>
          <w:tcPr>
            <w:tcW w:w="2957" w:type="dxa"/>
            <w:tcBorders>
              <w:top w:val="single" w:sz="4" w:space="0" w:color="auto"/>
              <w:left w:val="single" w:sz="4" w:space="0" w:color="auto"/>
              <w:bottom w:val="single" w:sz="4" w:space="0" w:color="auto"/>
              <w:right w:val="single" w:sz="4" w:space="0" w:color="auto"/>
            </w:tcBorders>
            <w:vAlign w:val="center"/>
          </w:tcPr>
          <w:p w14:paraId="0BECA189"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Poticanje razvoja malog i srednjeg poduzetništva i obrtništva</w:t>
            </w:r>
          </w:p>
        </w:tc>
        <w:tc>
          <w:tcPr>
            <w:tcW w:w="1701" w:type="dxa"/>
            <w:tcBorders>
              <w:top w:val="single" w:sz="4" w:space="0" w:color="auto"/>
              <w:left w:val="single" w:sz="4" w:space="0" w:color="auto"/>
              <w:bottom w:val="single" w:sz="4" w:space="0" w:color="auto"/>
              <w:right w:val="single" w:sz="4" w:space="0" w:color="auto"/>
            </w:tcBorders>
            <w:vAlign w:val="center"/>
          </w:tcPr>
          <w:p w14:paraId="0FFDB0AE" w14:textId="77777777" w:rsidR="00807447" w:rsidRPr="00807447" w:rsidRDefault="00807447" w:rsidP="00807447">
            <w:pPr>
              <w:jc w:val="right"/>
              <w:rPr>
                <w:rFonts w:ascii="Times New Roman" w:hAnsi="Times New Roman"/>
                <w:b/>
                <w:szCs w:val="24"/>
                <w:lang w:val="hr-HR"/>
              </w:rPr>
            </w:pPr>
          </w:p>
          <w:p w14:paraId="126FC7A0" w14:textId="77777777" w:rsidR="00807447" w:rsidRPr="00807447" w:rsidRDefault="00807447" w:rsidP="00807447">
            <w:pPr>
              <w:jc w:val="center"/>
              <w:rPr>
                <w:rFonts w:ascii="Times New Roman" w:hAnsi="Times New Roman"/>
                <w:b/>
                <w:szCs w:val="24"/>
                <w:lang w:val="hr-HR"/>
              </w:rPr>
            </w:pPr>
            <w:r w:rsidRPr="00807447">
              <w:rPr>
                <w:rFonts w:ascii="Times New Roman" w:hAnsi="Times New Roman"/>
                <w:b/>
                <w:szCs w:val="24"/>
                <w:lang w:val="hr-HR"/>
              </w:rPr>
              <w:t xml:space="preserve">   161.680,00 €</w:t>
            </w:r>
          </w:p>
        </w:tc>
        <w:tc>
          <w:tcPr>
            <w:tcW w:w="2409" w:type="dxa"/>
            <w:tcBorders>
              <w:top w:val="single" w:sz="4" w:space="0" w:color="auto"/>
              <w:left w:val="single" w:sz="4" w:space="0" w:color="auto"/>
              <w:bottom w:val="single" w:sz="4" w:space="0" w:color="auto"/>
              <w:right w:val="single" w:sz="4" w:space="0" w:color="auto"/>
            </w:tcBorders>
            <w:vAlign w:val="center"/>
          </w:tcPr>
          <w:p w14:paraId="6549F261" w14:textId="77777777" w:rsidR="00807447" w:rsidRPr="00807447" w:rsidRDefault="00807447" w:rsidP="00807447">
            <w:pPr>
              <w:jc w:val="right"/>
              <w:rPr>
                <w:rFonts w:ascii="Times New Roman" w:hAnsi="Times New Roman"/>
                <w:b/>
                <w:szCs w:val="24"/>
                <w:lang w:val="hr-HR"/>
              </w:rPr>
            </w:pPr>
          </w:p>
          <w:p w14:paraId="60E46859"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0,00 €</w:t>
            </w:r>
          </w:p>
        </w:tc>
        <w:tc>
          <w:tcPr>
            <w:tcW w:w="2025" w:type="dxa"/>
            <w:tcBorders>
              <w:top w:val="single" w:sz="4" w:space="0" w:color="auto"/>
              <w:left w:val="single" w:sz="4" w:space="0" w:color="auto"/>
              <w:bottom w:val="single" w:sz="4" w:space="0" w:color="auto"/>
              <w:right w:val="single" w:sz="4" w:space="0" w:color="auto"/>
            </w:tcBorders>
            <w:vAlign w:val="center"/>
          </w:tcPr>
          <w:p w14:paraId="35841ADD" w14:textId="77777777" w:rsidR="00807447" w:rsidRPr="00807447" w:rsidRDefault="00807447" w:rsidP="00807447">
            <w:pPr>
              <w:jc w:val="right"/>
              <w:rPr>
                <w:rFonts w:ascii="Times New Roman" w:hAnsi="Times New Roman"/>
                <w:b/>
                <w:szCs w:val="24"/>
                <w:lang w:val="hr-HR"/>
              </w:rPr>
            </w:pPr>
          </w:p>
          <w:p w14:paraId="280765C8"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161.680,00 €</w:t>
            </w:r>
          </w:p>
        </w:tc>
      </w:tr>
      <w:tr w:rsidR="00807447" w:rsidRPr="00807447" w14:paraId="1ABE947E"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0EEC8258"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P12</w:t>
            </w:r>
          </w:p>
        </w:tc>
        <w:tc>
          <w:tcPr>
            <w:tcW w:w="2957" w:type="dxa"/>
            <w:tcBorders>
              <w:top w:val="single" w:sz="4" w:space="0" w:color="auto"/>
              <w:left w:val="single" w:sz="4" w:space="0" w:color="auto"/>
              <w:bottom w:val="single" w:sz="4" w:space="0" w:color="auto"/>
              <w:right w:val="single" w:sz="4" w:space="0" w:color="auto"/>
            </w:tcBorders>
            <w:vAlign w:val="center"/>
          </w:tcPr>
          <w:p w14:paraId="22512278"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Poticanje razvoja turizma</w:t>
            </w:r>
          </w:p>
        </w:tc>
        <w:tc>
          <w:tcPr>
            <w:tcW w:w="1701" w:type="dxa"/>
            <w:tcBorders>
              <w:top w:val="single" w:sz="4" w:space="0" w:color="auto"/>
              <w:left w:val="single" w:sz="4" w:space="0" w:color="auto"/>
              <w:bottom w:val="single" w:sz="4" w:space="0" w:color="auto"/>
              <w:right w:val="single" w:sz="4" w:space="0" w:color="auto"/>
            </w:tcBorders>
            <w:vAlign w:val="center"/>
          </w:tcPr>
          <w:p w14:paraId="1DA4076C"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92.000,00 €</w:t>
            </w:r>
          </w:p>
        </w:tc>
        <w:tc>
          <w:tcPr>
            <w:tcW w:w="2409" w:type="dxa"/>
            <w:tcBorders>
              <w:top w:val="single" w:sz="4" w:space="0" w:color="auto"/>
              <w:left w:val="single" w:sz="4" w:space="0" w:color="auto"/>
              <w:bottom w:val="single" w:sz="4" w:space="0" w:color="auto"/>
              <w:right w:val="single" w:sz="4" w:space="0" w:color="auto"/>
            </w:tcBorders>
            <w:vAlign w:val="center"/>
          </w:tcPr>
          <w:p w14:paraId="38BD8C0F" w14:textId="77777777" w:rsidR="00807447" w:rsidRPr="00807447" w:rsidRDefault="00807447" w:rsidP="00807447">
            <w:pPr>
              <w:jc w:val="right"/>
              <w:rPr>
                <w:rFonts w:ascii="Times New Roman" w:hAnsi="Times New Roman"/>
                <w:b/>
                <w:szCs w:val="24"/>
                <w:lang w:val="hr-HR"/>
              </w:rPr>
            </w:pPr>
          </w:p>
        </w:tc>
        <w:tc>
          <w:tcPr>
            <w:tcW w:w="2025" w:type="dxa"/>
            <w:tcBorders>
              <w:top w:val="single" w:sz="4" w:space="0" w:color="auto"/>
              <w:left w:val="single" w:sz="4" w:space="0" w:color="auto"/>
              <w:bottom w:val="single" w:sz="4" w:space="0" w:color="auto"/>
              <w:right w:val="single" w:sz="4" w:space="0" w:color="auto"/>
            </w:tcBorders>
            <w:vAlign w:val="center"/>
          </w:tcPr>
          <w:p w14:paraId="5AB2DC69"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92.000,00 €</w:t>
            </w:r>
          </w:p>
        </w:tc>
      </w:tr>
      <w:tr w:rsidR="00807447" w:rsidRPr="00807447" w14:paraId="2AFBE002" w14:textId="77777777" w:rsidTr="00807447">
        <w:trPr>
          <w:trHeight w:val="260"/>
        </w:trPr>
        <w:tc>
          <w:tcPr>
            <w:tcW w:w="866" w:type="dxa"/>
            <w:tcBorders>
              <w:top w:val="single" w:sz="4" w:space="0" w:color="auto"/>
              <w:left w:val="single" w:sz="4" w:space="0" w:color="auto"/>
              <w:bottom w:val="single" w:sz="4" w:space="0" w:color="auto"/>
              <w:right w:val="single" w:sz="4" w:space="0" w:color="auto"/>
            </w:tcBorders>
            <w:vAlign w:val="center"/>
          </w:tcPr>
          <w:p w14:paraId="1C537247"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P28</w:t>
            </w:r>
          </w:p>
        </w:tc>
        <w:tc>
          <w:tcPr>
            <w:tcW w:w="2957" w:type="dxa"/>
            <w:tcBorders>
              <w:top w:val="single" w:sz="4" w:space="0" w:color="auto"/>
              <w:left w:val="single" w:sz="4" w:space="0" w:color="auto"/>
              <w:bottom w:val="single" w:sz="4" w:space="0" w:color="auto"/>
              <w:right w:val="single" w:sz="4" w:space="0" w:color="auto"/>
            </w:tcBorders>
            <w:vAlign w:val="center"/>
          </w:tcPr>
          <w:p w14:paraId="4853D2BA"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Redovna djelatnost Razvojne agencije</w:t>
            </w:r>
          </w:p>
        </w:tc>
        <w:tc>
          <w:tcPr>
            <w:tcW w:w="1701" w:type="dxa"/>
            <w:tcBorders>
              <w:top w:val="single" w:sz="4" w:space="0" w:color="auto"/>
              <w:left w:val="single" w:sz="4" w:space="0" w:color="auto"/>
              <w:bottom w:val="single" w:sz="4" w:space="0" w:color="auto"/>
              <w:right w:val="single" w:sz="4" w:space="0" w:color="auto"/>
            </w:tcBorders>
            <w:vAlign w:val="center"/>
          </w:tcPr>
          <w:p w14:paraId="52C8079B"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129.252,00 €</w:t>
            </w:r>
          </w:p>
        </w:tc>
        <w:tc>
          <w:tcPr>
            <w:tcW w:w="2409" w:type="dxa"/>
            <w:tcBorders>
              <w:top w:val="single" w:sz="4" w:space="0" w:color="auto"/>
              <w:left w:val="single" w:sz="4" w:space="0" w:color="auto"/>
              <w:bottom w:val="single" w:sz="4" w:space="0" w:color="auto"/>
              <w:right w:val="single" w:sz="4" w:space="0" w:color="auto"/>
            </w:tcBorders>
            <w:vAlign w:val="center"/>
          </w:tcPr>
          <w:p w14:paraId="5ED89D93"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115.929,00 €</w:t>
            </w:r>
          </w:p>
        </w:tc>
        <w:tc>
          <w:tcPr>
            <w:tcW w:w="2025" w:type="dxa"/>
            <w:tcBorders>
              <w:top w:val="single" w:sz="4" w:space="0" w:color="auto"/>
              <w:left w:val="single" w:sz="4" w:space="0" w:color="auto"/>
              <w:bottom w:val="single" w:sz="4" w:space="0" w:color="auto"/>
              <w:right w:val="single" w:sz="4" w:space="0" w:color="auto"/>
            </w:tcBorders>
            <w:vAlign w:val="center"/>
          </w:tcPr>
          <w:p w14:paraId="3721E931"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245.181,00 €</w:t>
            </w:r>
          </w:p>
        </w:tc>
      </w:tr>
      <w:tr w:rsidR="00807447" w:rsidRPr="00807447" w14:paraId="49261191" w14:textId="77777777" w:rsidTr="00807447">
        <w:trPr>
          <w:trHeight w:val="245"/>
        </w:trPr>
        <w:tc>
          <w:tcPr>
            <w:tcW w:w="866" w:type="dxa"/>
            <w:tcBorders>
              <w:top w:val="single" w:sz="4" w:space="0" w:color="auto"/>
              <w:left w:val="single" w:sz="4" w:space="0" w:color="auto"/>
              <w:bottom w:val="single" w:sz="4" w:space="0" w:color="auto"/>
              <w:right w:val="single" w:sz="4" w:space="0" w:color="auto"/>
            </w:tcBorders>
            <w:vAlign w:val="center"/>
          </w:tcPr>
          <w:p w14:paraId="1BCD7316" w14:textId="77777777" w:rsidR="00807447" w:rsidRPr="00807447" w:rsidRDefault="00807447" w:rsidP="00807447">
            <w:pPr>
              <w:rPr>
                <w:rFonts w:ascii="Times New Roman" w:hAnsi="Times New Roman"/>
                <w:b/>
                <w:szCs w:val="24"/>
                <w:lang w:val="hr-HR"/>
              </w:rPr>
            </w:pPr>
          </w:p>
        </w:tc>
        <w:tc>
          <w:tcPr>
            <w:tcW w:w="2957" w:type="dxa"/>
            <w:tcBorders>
              <w:top w:val="single" w:sz="4" w:space="0" w:color="auto"/>
              <w:left w:val="single" w:sz="4" w:space="0" w:color="auto"/>
              <w:bottom w:val="single" w:sz="4" w:space="0" w:color="auto"/>
              <w:right w:val="single" w:sz="4" w:space="0" w:color="auto"/>
            </w:tcBorders>
            <w:vAlign w:val="center"/>
            <w:hideMark/>
          </w:tcPr>
          <w:p w14:paraId="33C4DBF9" w14:textId="77777777" w:rsidR="00807447" w:rsidRPr="00807447" w:rsidRDefault="00807447" w:rsidP="00807447">
            <w:pPr>
              <w:rPr>
                <w:rFonts w:ascii="Times New Roman" w:hAnsi="Times New Roman"/>
                <w:b/>
                <w:szCs w:val="24"/>
                <w:lang w:val="hr-HR"/>
              </w:rPr>
            </w:pPr>
            <w:r w:rsidRPr="00807447">
              <w:rPr>
                <w:rFonts w:ascii="Times New Roman" w:hAnsi="Times New Roman"/>
                <w:b/>
                <w:szCs w:val="24"/>
                <w:lang w:val="hr-HR"/>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2237B627"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2.615.062,00 €</w:t>
            </w:r>
          </w:p>
        </w:tc>
        <w:tc>
          <w:tcPr>
            <w:tcW w:w="2409" w:type="dxa"/>
            <w:tcBorders>
              <w:top w:val="single" w:sz="4" w:space="0" w:color="auto"/>
              <w:left w:val="single" w:sz="4" w:space="0" w:color="auto"/>
              <w:bottom w:val="single" w:sz="4" w:space="0" w:color="auto"/>
              <w:right w:val="single" w:sz="4" w:space="0" w:color="auto"/>
            </w:tcBorders>
            <w:vAlign w:val="center"/>
          </w:tcPr>
          <w:p w14:paraId="4E53AFB6"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115.929,00 €</w:t>
            </w:r>
          </w:p>
        </w:tc>
        <w:tc>
          <w:tcPr>
            <w:tcW w:w="2025" w:type="dxa"/>
            <w:tcBorders>
              <w:top w:val="single" w:sz="4" w:space="0" w:color="auto"/>
              <w:left w:val="single" w:sz="4" w:space="0" w:color="auto"/>
              <w:bottom w:val="single" w:sz="4" w:space="0" w:color="auto"/>
              <w:right w:val="single" w:sz="4" w:space="0" w:color="auto"/>
            </w:tcBorders>
            <w:vAlign w:val="center"/>
          </w:tcPr>
          <w:p w14:paraId="7B88C622" w14:textId="77777777" w:rsidR="00807447" w:rsidRPr="00807447" w:rsidRDefault="00807447" w:rsidP="00807447">
            <w:pPr>
              <w:jc w:val="right"/>
              <w:rPr>
                <w:rFonts w:ascii="Times New Roman" w:hAnsi="Times New Roman"/>
                <w:b/>
                <w:szCs w:val="24"/>
                <w:lang w:val="hr-HR"/>
              </w:rPr>
            </w:pPr>
            <w:r w:rsidRPr="00807447">
              <w:rPr>
                <w:rFonts w:ascii="Times New Roman" w:hAnsi="Times New Roman"/>
                <w:b/>
                <w:szCs w:val="24"/>
                <w:lang w:val="hr-HR"/>
              </w:rPr>
              <w:t>2.730.991,00 €</w:t>
            </w:r>
          </w:p>
        </w:tc>
      </w:tr>
    </w:tbl>
    <w:p w14:paraId="547CD465" w14:textId="77777777" w:rsidR="00807447" w:rsidRPr="00807447" w:rsidRDefault="00807447" w:rsidP="00807447">
      <w:pPr>
        <w:ind w:left="57"/>
        <w:jc w:val="both"/>
        <w:rPr>
          <w:rFonts w:ascii="Times New Roman" w:hAnsi="Times New Roman"/>
          <w:b/>
          <w:color w:val="FF0000"/>
          <w:szCs w:val="24"/>
          <w:lang w:val="hr-HR"/>
        </w:rPr>
      </w:pPr>
    </w:p>
    <w:p w14:paraId="53ED1609" w14:textId="77777777" w:rsidR="00807447" w:rsidRPr="00807447" w:rsidRDefault="00807447" w:rsidP="00807447">
      <w:pPr>
        <w:ind w:left="57"/>
        <w:jc w:val="both"/>
        <w:rPr>
          <w:rFonts w:ascii="Times New Roman" w:hAnsi="Times New Roman"/>
          <w:color w:val="000000"/>
          <w:szCs w:val="24"/>
          <w:lang w:val="hr-HR"/>
        </w:rPr>
      </w:pPr>
      <w:r w:rsidRPr="00807447">
        <w:rPr>
          <w:rFonts w:ascii="Times New Roman" w:hAnsi="Times New Roman"/>
          <w:color w:val="000000"/>
          <w:szCs w:val="24"/>
          <w:lang w:val="hr-HR"/>
        </w:rPr>
        <w:t>Planirani iznos od 2.615.062,00 eura se povećava za 115.929,00 eura te iznosi 2.730.991,00 eura  po aktivnostima kako slijedi:</w:t>
      </w:r>
    </w:p>
    <w:p w14:paraId="49732DF6" w14:textId="77777777" w:rsidR="00807447" w:rsidRPr="00807447" w:rsidRDefault="00807447" w:rsidP="00807447">
      <w:pPr>
        <w:ind w:left="57"/>
        <w:jc w:val="both"/>
        <w:rPr>
          <w:rFonts w:ascii="Times New Roman" w:hAnsi="Times New Roman"/>
          <w:color w:val="000000"/>
          <w:szCs w:val="24"/>
          <w:lang w:val="hr-HR"/>
        </w:rPr>
      </w:pPr>
    </w:p>
    <w:p w14:paraId="62B71646" w14:textId="77777777" w:rsidR="00807447" w:rsidRPr="00807447" w:rsidRDefault="00807447" w:rsidP="00807447">
      <w:pPr>
        <w:jc w:val="both"/>
        <w:rPr>
          <w:rFonts w:ascii="Times New Roman" w:hAnsi="Times New Roman"/>
          <w:b/>
          <w:i/>
          <w:color w:val="000000"/>
          <w:szCs w:val="24"/>
          <w:lang w:val="hr-HR"/>
        </w:rPr>
      </w:pPr>
      <w:r w:rsidRPr="00807447">
        <w:rPr>
          <w:rFonts w:ascii="Times New Roman" w:hAnsi="Times New Roman"/>
          <w:b/>
          <w:i/>
          <w:color w:val="000000"/>
          <w:szCs w:val="24"/>
          <w:lang w:val="hr-HR"/>
        </w:rPr>
        <w:t>Glava: 26-2 Javna ustanova Razvojna agencija Bjelovarsko-bilogorske županije</w:t>
      </w:r>
    </w:p>
    <w:p w14:paraId="24DE6874" w14:textId="77777777" w:rsidR="00807447" w:rsidRPr="00807447" w:rsidRDefault="00807447" w:rsidP="00807447">
      <w:pPr>
        <w:jc w:val="both"/>
        <w:rPr>
          <w:rFonts w:ascii="Times New Roman" w:hAnsi="Times New Roman"/>
          <w:b/>
          <w:i/>
          <w:color w:val="000000"/>
          <w:szCs w:val="24"/>
          <w:lang w:val="hr-HR"/>
        </w:rPr>
      </w:pPr>
    </w:p>
    <w:p w14:paraId="0359E8A3" w14:textId="77777777" w:rsidR="00807447" w:rsidRPr="00807447" w:rsidRDefault="00807447" w:rsidP="00807447">
      <w:pPr>
        <w:jc w:val="both"/>
        <w:rPr>
          <w:rFonts w:ascii="Times New Roman" w:hAnsi="Times New Roman"/>
          <w:b/>
          <w:iCs/>
          <w:color w:val="000000"/>
          <w:szCs w:val="24"/>
          <w:lang w:val="hr-HR"/>
        </w:rPr>
      </w:pPr>
      <w:r w:rsidRPr="00807447">
        <w:rPr>
          <w:rFonts w:ascii="Times New Roman" w:hAnsi="Times New Roman"/>
          <w:b/>
          <w:iCs/>
          <w:color w:val="000000"/>
          <w:szCs w:val="24"/>
          <w:lang w:val="hr-HR"/>
        </w:rPr>
        <w:t>NAZIV PROGRAMA:</w:t>
      </w:r>
    </w:p>
    <w:p w14:paraId="2B3E5510" w14:textId="77777777" w:rsidR="00807447" w:rsidRPr="00807447" w:rsidRDefault="00807447" w:rsidP="00807447">
      <w:pPr>
        <w:jc w:val="both"/>
        <w:rPr>
          <w:rFonts w:ascii="Times New Roman" w:hAnsi="Times New Roman"/>
          <w:b/>
          <w:iCs/>
          <w:color w:val="000000"/>
          <w:szCs w:val="24"/>
          <w:lang w:val="hr-HR"/>
        </w:rPr>
      </w:pPr>
      <w:r w:rsidRPr="00807447">
        <w:rPr>
          <w:rFonts w:ascii="Times New Roman" w:hAnsi="Times New Roman"/>
          <w:b/>
          <w:iCs/>
          <w:color w:val="000000"/>
          <w:szCs w:val="24"/>
          <w:lang w:val="hr-HR"/>
        </w:rPr>
        <w:t>P28 REDOVNA DJELATNOST RAZVOJNE AGENCIJE</w:t>
      </w:r>
    </w:p>
    <w:p w14:paraId="115201DC" w14:textId="77777777" w:rsidR="00807447" w:rsidRPr="00807447" w:rsidRDefault="00807447" w:rsidP="00807447">
      <w:pPr>
        <w:jc w:val="both"/>
        <w:rPr>
          <w:rFonts w:ascii="Times New Roman" w:hAnsi="Times New Roman"/>
          <w:b/>
          <w:i/>
          <w:color w:val="000000"/>
          <w:szCs w:val="24"/>
          <w:lang w:val="hr-HR"/>
        </w:rPr>
      </w:pPr>
    </w:p>
    <w:p w14:paraId="121E0D7F" w14:textId="77777777" w:rsidR="00807447" w:rsidRPr="00807447" w:rsidRDefault="00807447" w:rsidP="00807447">
      <w:pPr>
        <w:jc w:val="both"/>
        <w:rPr>
          <w:rFonts w:ascii="Times New Roman" w:hAnsi="Times New Roman"/>
          <w:b/>
          <w:iCs/>
          <w:color w:val="000000"/>
          <w:szCs w:val="24"/>
          <w:lang w:val="hr-HR"/>
        </w:rPr>
      </w:pPr>
      <w:r w:rsidRPr="00807447">
        <w:rPr>
          <w:rFonts w:ascii="Times New Roman" w:hAnsi="Times New Roman"/>
          <w:b/>
          <w:iCs/>
          <w:color w:val="000000"/>
          <w:szCs w:val="24"/>
          <w:lang w:val="hr-HR"/>
        </w:rPr>
        <w:t>OPIS PROGRAMA:</w:t>
      </w:r>
    </w:p>
    <w:p w14:paraId="25F879EF" w14:textId="77777777" w:rsidR="00807447" w:rsidRPr="00807447" w:rsidRDefault="00807447" w:rsidP="00807447">
      <w:pPr>
        <w:jc w:val="both"/>
        <w:rPr>
          <w:rFonts w:ascii="Times New Roman" w:hAnsi="Times New Roman"/>
          <w:bCs/>
          <w:iCs/>
          <w:color w:val="000000"/>
          <w:szCs w:val="24"/>
          <w:lang w:val="hr-HR"/>
        </w:rPr>
      </w:pPr>
      <w:r w:rsidRPr="00807447">
        <w:rPr>
          <w:rFonts w:ascii="Times New Roman" w:hAnsi="Times New Roman"/>
          <w:bCs/>
          <w:iCs/>
          <w:color w:val="000000"/>
          <w:szCs w:val="24"/>
          <w:lang w:val="hr-HR"/>
        </w:rPr>
        <w:t>Prema Zakonu o regionalnom razvoju Republike Hrvatske Ustanova kao  regionalni koordinator obavlja poslove od op</w:t>
      </w:r>
      <w:r w:rsidRPr="00807447">
        <w:rPr>
          <w:rFonts w:ascii="Times New Roman" w:hAnsi="Times New Roman" w:hint="eastAsia"/>
          <w:bCs/>
          <w:iCs/>
          <w:color w:val="000000"/>
          <w:szCs w:val="24"/>
          <w:lang w:val="hr-HR"/>
        </w:rPr>
        <w:t>ć</w:t>
      </w:r>
      <w:r w:rsidRPr="00807447">
        <w:rPr>
          <w:rFonts w:ascii="Times New Roman" w:hAnsi="Times New Roman"/>
          <w:bCs/>
          <w:iCs/>
          <w:color w:val="000000"/>
          <w:szCs w:val="24"/>
          <w:lang w:val="hr-HR"/>
        </w:rPr>
        <w:t>eg gospodarskog interesa za jedinice lokalne i podru</w:t>
      </w:r>
      <w:r w:rsidRPr="00807447">
        <w:rPr>
          <w:rFonts w:ascii="Times New Roman" w:hAnsi="Times New Roman" w:hint="eastAsia"/>
          <w:bCs/>
          <w:iCs/>
          <w:color w:val="000000"/>
          <w:szCs w:val="24"/>
          <w:lang w:val="hr-HR"/>
        </w:rPr>
        <w:t>č</w:t>
      </w:r>
      <w:r w:rsidRPr="00807447">
        <w:rPr>
          <w:rFonts w:ascii="Times New Roman" w:hAnsi="Times New Roman"/>
          <w:bCs/>
          <w:iCs/>
          <w:color w:val="000000"/>
          <w:szCs w:val="24"/>
          <w:lang w:val="hr-HR"/>
        </w:rPr>
        <w:t>ne (regionalne) samouprave i javnopravnih tijela.</w:t>
      </w:r>
    </w:p>
    <w:p w14:paraId="486A9386" w14:textId="77777777" w:rsidR="00807447" w:rsidRDefault="00807447" w:rsidP="00807447">
      <w:pPr>
        <w:jc w:val="both"/>
        <w:rPr>
          <w:rFonts w:ascii="Times New Roman" w:hAnsi="Times New Roman"/>
          <w:bCs/>
          <w:iCs/>
          <w:color w:val="000000"/>
          <w:szCs w:val="24"/>
          <w:lang w:val="hr-HR"/>
        </w:rPr>
      </w:pPr>
    </w:p>
    <w:p w14:paraId="5E2DD50E" w14:textId="77777777" w:rsidR="00807447" w:rsidRDefault="00807447" w:rsidP="00807447">
      <w:pPr>
        <w:jc w:val="both"/>
        <w:rPr>
          <w:rFonts w:ascii="Times New Roman" w:hAnsi="Times New Roman"/>
          <w:bCs/>
          <w:iCs/>
          <w:color w:val="000000"/>
          <w:szCs w:val="24"/>
          <w:lang w:val="hr-HR"/>
        </w:rPr>
      </w:pPr>
    </w:p>
    <w:p w14:paraId="5E93110E" w14:textId="77777777" w:rsidR="00807447" w:rsidRPr="00807447" w:rsidRDefault="00807447" w:rsidP="00807447">
      <w:pPr>
        <w:jc w:val="both"/>
        <w:rPr>
          <w:rFonts w:ascii="Times New Roman" w:hAnsi="Times New Roman"/>
          <w:bCs/>
          <w:iCs/>
          <w:color w:val="000000"/>
          <w:szCs w:val="24"/>
          <w:lang w:val="hr-HR"/>
        </w:rPr>
      </w:pPr>
    </w:p>
    <w:p w14:paraId="3BAA6362" w14:textId="77777777" w:rsidR="00807447" w:rsidRPr="00807447" w:rsidRDefault="00807447" w:rsidP="00807447">
      <w:pPr>
        <w:ind w:left="57"/>
        <w:jc w:val="both"/>
        <w:rPr>
          <w:rFonts w:ascii="Times New Roman" w:hAnsi="Times New Roman"/>
          <w:b/>
          <w:color w:val="000000"/>
          <w:szCs w:val="24"/>
          <w:lang w:val="hr-HR"/>
        </w:rPr>
      </w:pPr>
      <w:r w:rsidRPr="00807447">
        <w:rPr>
          <w:rFonts w:ascii="Times New Roman" w:hAnsi="Times New Roman"/>
          <w:b/>
          <w:color w:val="000000"/>
          <w:szCs w:val="24"/>
          <w:lang w:val="hr-HR"/>
        </w:rPr>
        <w:lastRenderedPageBreak/>
        <w:t>IZVRŠENJE PROGRAMA S OSVRTOM NA CILJEVE KOJI SU OSTVARENI NJEGOVOM PROVEDBOM</w:t>
      </w:r>
    </w:p>
    <w:p w14:paraId="12B36911" w14:textId="77777777" w:rsidR="00807447" w:rsidRPr="00807447" w:rsidRDefault="00807447" w:rsidP="00807447">
      <w:pPr>
        <w:ind w:left="57"/>
        <w:jc w:val="both"/>
        <w:rPr>
          <w:rFonts w:ascii="Times New Roman" w:hAnsi="Times New Roman"/>
          <w:b/>
          <w:color w:val="000000"/>
          <w:szCs w:val="24"/>
          <w:lang w:val="hr-HR"/>
        </w:rPr>
      </w:pPr>
    </w:p>
    <w:p w14:paraId="07D26913" w14:textId="77777777" w:rsidR="00807447" w:rsidRPr="00807447" w:rsidRDefault="00807447" w:rsidP="00807447">
      <w:pPr>
        <w:ind w:left="57"/>
        <w:jc w:val="both"/>
        <w:rPr>
          <w:rFonts w:ascii="Times New Roman" w:hAnsi="Times New Roman"/>
          <w:color w:val="000000"/>
          <w:szCs w:val="24"/>
          <w:lang w:val="hr-HR"/>
        </w:rPr>
      </w:pPr>
      <w:r w:rsidRPr="00807447">
        <w:rPr>
          <w:rFonts w:ascii="Times New Roman" w:hAnsi="Times New Roman"/>
          <w:color w:val="000000"/>
          <w:szCs w:val="24"/>
          <w:lang w:val="hr-HR"/>
        </w:rPr>
        <w:t>U okviru ovog programa provodile su se slijedeće aktivnosti:</w:t>
      </w:r>
    </w:p>
    <w:p w14:paraId="2E15C4B6" w14:textId="77777777" w:rsidR="00807447" w:rsidRPr="00807447" w:rsidRDefault="00807447" w:rsidP="00807447">
      <w:pPr>
        <w:ind w:left="57"/>
        <w:jc w:val="both"/>
        <w:rPr>
          <w:rFonts w:ascii="Times New Roman" w:hAnsi="Times New Roman"/>
          <w:color w:val="000000"/>
          <w:szCs w:val="24"/>
          <w:lang w:val="hr-HR"/>
        </w:rPr>
      </w:pPr>
    </w:p>
    <w:p w14:paraId="1428468C" w14:textId="77777777" w:rsidR="00807447" w:rsidRPr="00807447" w:rsidRDefault="00807447" w:rsidP="00807447">
      <w:pPr>
        <w:ind w:left="57"/>
        <w:jc w:val="both"/>
        <w:rPr>
          <w:rFonts w:ascii="Times New Roman" w:hAnsi="Times New Roman"/>
          <w:b/>
          <w:i/>
          <w:iCs/>
          <w:color w:val="000000"/>
          <w:szCs w:val="24"/>
          <w:lang w:val="hr-HR"/>
        </w:rPr>
      </w:pPr>
      <w:r w:rsidRPr="00807447">
        <w:rPr>
          <w:rFonts w:ascii="Times New Roman" w:hAnsi="Times New Roman"/>
          <w:b/>
          <w:i/>
          <w:iCs/>
          <w:color w:val="000000"/>
          <w:szCs w:val="24"/>
          <w:lang w:val="hr-HR"/>
        </w:rPr>
        <w:t>A000361 - Redovna djelatnost Javne ustanove Razvojne agencije Bjelovarsko-bilogorske županije – VS</w:t>
      </w:r>
    </w:p>
    <w:p w14:paraId="682726D3" w14:textId="77777777" w:rsidR="00807447" w:rsidRPr="00807447" w:rsidRDefault="00807447" w:rsidP="00807447">
      <w:pPr>
        <w:ind w:left="57"/>
        <w:jc w:val="both"/>
        <w:rPr>
          <w:rFonts w:ascii="Times New Roman" w:hAnsi="Times New Roman"/>
          <w:i/>
          <w:iCs/>
          <w:color w:val="000000"/>
          <w:szCs w:val="24"/>
          <w:lang w:val="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260"/>
        <w:gridCol w:w="3260"/>
      </w:tblGrid>
      <w:tr w:rsidR="00807447" w:rsidRPr="00807447" w14:paraId="4A5ED291" w14:textId="77777777" w:rsidTr="00807447">
        <w:trPr>
          <w:trHeight w:val="469"/>
        </w:trPr>
        <w:tc>
          <w:tcPr>
            <w:tcW w:w="3114" w:type="dxa"/>
            <w:tcBorders>
              <w:top w:val="single" w:sz="4" w:space="0" w:color="auto"/>
              <w:left w:val="single" w:sz="4" w:space="0" w:color="auto"/>
              <w:bottom w:val="single" w:sz="4" w:space="0" w:color="auto"/>
              <w:right w:val="single" w:sz="4" w:space="0" w:color="auto"/>
            </w:tcBorders>
            <w:shd w:val="clear" w:color="auto" w:fill="B5C0D8"/>
            <w:hideMark/>
          </w:tcPr>
          <w:p w14:paraId="41094ECF" w14:textId="3B24C204" w:rsidR="00807447" w:rsidRPr="00807447" w:rsidRDefault="00807447" w:rsidP="00807447">
            <w:pPr>
              <w:ind w:left="57"/>
              <w:jc w:val="center"/>
              <w:rPr>
                <w:rFonts w:ascii="Times New Roman" w:hAnsi="Times New Roman"/>
                <w:b/>
                <w:color w:val="000000"/>
                <w:szCs w:val="24"/>
                <w:lang w:val="hr-HR"/>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D213318" w14:textId="3CB643DA" w:rsidR="00807447" w:rsidRPr="00807447" w:rsidRDefault="00807447" w:rsidP="00807447">
            <w:pPr>
              <w:ind w:left="57"/>
              <w:jc w:val="center"/>
              <w:rPr>
                <w:rFonts w:ascii="Times New Roman" w:hAnsi="Times New Roman"/>
                <w:b/>
                <w:color w:val="000000"/>
                <w:szCs w:val="24"/>
                <w:lang w:val="hr-HR"/>
              </w:rPr>
            </w:pPr>
            <w:r w:rsidRPr="00D5504E">
              <w:rPr>
                <w:rFonts w:ascii="Times New Roman" w:eastAsia="Calibri" w:hAnsi="Times New Roman"/>
                <w:b/>
                <w:szCs w:val="24"/>
                <w:lang w:val="hr-HR" w:eastAsia="en-US"/>
              </w:rPr>
              <w:t>Povećanje/smanjenje</w:t>
            </w:r>
          </w:p>
        </w:tc>
        <w:tc>
          <w:tcPr>
            <w:tcW w:w="3260" w:type="dxa"/>
            <w:tcBorders>
              <w:top w:val="single" w:sz="4" w:space="0" w:color="auto"/>
              <w:left w:val="single" w:sz="4" w:space="0" w:color="auto"/>
              <w:bottom w:val="single" w:sz="4" w:space="0" w:color="auto"/>
              <w:right w:val="single" w:sz="4" w:space="0" w:color="auto"/>
            </w:tcBorders>
            <w:shd w:val="clear" w:color="auto" w:fill="B5C0D8"/>
            <w:hideMark/>
          </w:tcPr>
          <w:p w14:paraId="1DB1D5AB" w14:textId="7500CA44" w:rsidR="00807447" w:rsidRPr="00807447" w:rsidRDefault="00807447" w:rsidP="00807447">
            <w:pPr>
              <w:ind w:left="57"/>
              <w:jc w:val="center"/>
              <w:rPr>
                <w:rFonts w:ascii="Times New Roman" w:hAnsi="Times New Roman"/>
                <w:b/>
                <w:color w:val="000000"/>
                <w:szCs w:val="24"/>
                <w:lang w:val="hr-HR"/>
              </w:rPr>
            </w:pPr>
            <w:r w:rsidRPr="00D5504E">
              <w:rPr>
                <w:rFonts w:ascii="Times New Roman" w:eastAsia="Calibri" w:hAnsi="Times New Roman"/>
                <w:b/>
                <w:szCs w:val="24"/>
                <w:lang w:val="hr-HR" w:eastAsia="en-US"/>
              </w:rPr>
              <w:t>Novi plan 2025.</w:t>
            </w:r>
          </w:p>
        </w:tc>
      </w:tr>
      <w:tr w:rsidR="00807447" w:rsidRPr="00807447" w14:paraId="053FD236" w14:textId="77777777" w:rsidTr="00807447">
        <w:trPr>
          <w:trHeight w:val="419"/>
        </w:trPr>
        <w:tc>
          <w:tcPr>
            <w:tcW w:w="3114" w:type="dxa"/>
            <w:tcBorders>
              <w:top w:val="single" w:sz="4" w:space="0" w:color="auto"/>
              <w:left w:val="single" w:sz="4" w:space="0" w:color="auto"/>
              <w:bottom w:val="single" w:sz="4" w:space="0" w:color="auto"/>
              <w:right w:val="single" w:sz="4" w:space="0" w:color="auto"/>
            </w:tcBorders>
          </w:tcPr>
          <w:p w14:paraId="32C0EF86" w14:textId="4D32402F" w:rsidR="00807447" w:rsidRPr="00807447" w:rsidRDefault="00807447" w:rsidP="00807447">
            <w:pPr>
              <w:ind w:left="57"/>
              <w:jc w:val="center"/>
              <w:rPr>
                <w:rFonts w:ascii="Times New Roman" w:hAnsi="Times New Roman"/>
                <w:color w:val="000000"/>
                <w:szCs w:val="24"/>
                <w:lang w:val="hr-HR"/>
              </w:rPr>
            </w:pPr>
            <w:r w:rsidRPr="00807447">
              <w:rPr>
                <w:rFonts w:ascii="Times New Roman" w:hAnsi="Times New Roman"/>
                <w:color w:val="000000"/>
                <w:szCs w:val="24"/>
                <w:lang w:val="hr-HR"/>
              </w:rPr>
              <w:t xml:space="preserve">36.354,00 </w:t>
            </w:r>
          </w:p>
        </w:tc>
        <w:tc>
          <w:tcPr>
            <w:tcW w:w="3260" w:type="dxa"/>
            <w:tcBorders>
              <w:top w:val="single" w:sz="4" w:space="0" w:color="auto"/>
              <w:left w:val="single" w:sz="4" w:space="0" w:color="auto"/>
              <w:bottom w:val="single" w:sz="4" w:space="0" w:color="auto"/>
              <w:right w:val="single" w:sz="4" w:space="0" w:color="auto"/>
            </w:tcBorders>
          </w:tcPr>
          <w:p w14:paraId="2EB1C245" w14:textId="1BD52930" w:rsidR="00807447" w:rsidRPr="00807447" w:rsidRDefault="00807447" w:rsidP="00807447">
            <w:pPr>
              <w:ind w:left="57"/>
              <w:jc w:val="center"/>
              <w:rPr>
                <w:rFonts w:ascii="Times New Roman" w:hAnsi="Times New Roman"/>
                <w:color w:val="000000"/>
                <w:szCs w:val="24"/>
                <w:lang w:val="hr-HR"/>
              </w:rPr>
            </w:pPr>
            <w:r w:rsidRPr="00807447">
              <w:rPr>
                <w:rFonts w:ascii="Times New Roman" w:hAnsi="Times New Roman"/>
                <w:color w:val="000000"/>
                <w:szCs w:val="24"/>
                <w:lang w:val="hr-HR"/>
              </w:rPr>
              <w:t xml:space="preserve">115.929,00 </w:t>
            </w:r>
          </w:p>
        </w:tc>
        <w:tc>
          <w:tcPr>
            <w:tcW w:w="3260" w:type="dxa"/>
            <w:tcBorders>
              <w:top w:val="single" w:sz="4" w:space="0" w:color="auto"/>
              <w:left w:val="single" w:sz="4" w:space="0" w:color="auto"/>
              <w:bottom w:val="single" w:sz="4" w:space="0" w:color="auto"/>
              <w:right w:val="single" w:sz="4" w:space="0" w:color="auto"/>
            </w:tcBorders>
          </w:tcPr>
          <w:p w14:paraId="74769BB1" w14:textId="5B99CF4F" w:rsidR="00807447" w:rsidRPr="00807447" w:rsidRDefault="00807447" w:rsidP="00807447">
            <w:pPr>
              <w:ind w:left="57"/>
              <w:jc w:val="center"/>
              <w:rPr>
                <w:rFonts w:ascii="Times New Roman" w:hAnsi="Times New Roman"/>
                <w:color w:val="000000"/>
                <w:szCs w:val="24"/>
                <w:lang w:val="hr-HR"/>
              </w:rPr>
            </w:pPr>
            <w:r w:rsidRPr="00807447">
              <w:rPr>
                <w:rFonts w:ascii="Times New Roman" w:hAnsi="Times New Roman"/>
                <w:color w:val="000000"/>
                <w:szCs w:val="24"/>
                <w:lang w:val="hr-HR"/>
              </w:rPr>
              <w:t xml:space="preserve">152.283,00 </w:t>
            </w:r>
          </w:p>
        </w:tc>
      </w:tr>
    </w:tbl>
    <w:p w14:paraId="7C700D4C" w14:textId="77777777" w:rsidR="00807447" w:rsidRPr="00807447" w:rsidRDefault="00807447" w:rsidP="00807447">
      <w:pPr>
        <w:ind w:left="57"/>
        <w:jc w:val="right"/>
        <w:rPr>
          <w:rFonts w:ascii="Times New Roman" w:hAnsi="Times New Roman"/>
          <w:i/>
          <w:color w:val="000000"/>
          <w:szCs w:val="24"/>
          <w:lang w:val="hr-HR"/>
        </w:rPr>
      </w:pPr>
    </w:p>
    <w:p w14:paraId="71BB18D6" w14:textId="77777777" w:rsidR="00807447" w:rsidRPr="00807447" w:rsidRDefault="00807447" w:rsidP="00807447">
      <w:pPr>
        <w:ind w:left="57"/>
        <w:jc w:val="both"/>
        <w:rPr>
          <w:rFonts w:ascii="Times New Roman" w:hAnsi="Times New Roman"/>
          <w:color w:val="000000"/>
          <w:szCs w:val="24"/>
          <w:lang w:val="hr-HR"/>
        </w:rPr>
      </w:pPr>
      <w:r w:rsidRPr="00807447">
        <w:rPr>
          <w:rFonts w:ascii="Times New Roman" w:hAnsi="Times New Roman"/>
          <w:iCs/>
          <w:color w:val="000000"/>
          <w:szCs w:val="24"/>
          <w:lang w:val="hr-HR"/>
        </w:rPr>
        <w:t>Planirana sredstva na ovoj aktivnosti</w:t>
      </w:r>
      <w:r w:rsidRPr="00807447">
        <w:rPr>
          <w:rFonts w:ascii="Times New Roman" w:hAnsi="Times New Roman"/>
          <w:i/>
          <w:color w:val="000000"/>
          <w:szCs w:val="24"/>
          <w:lang w:val="hr-HR"/>
        </w:rPr>
        <w:t xml:space="preserve"> </w:t>
      </w:r>
      <w:r w:rsidRPr="00807447">
        <w:rPr>
          <w:rFonts w:ascii="Times New Roman" w:hAnsi="Times New Roman"/>
          <w:color w:val="000000"/>
          <w:szCs w:val="24"/>
          <w:lang w:val="hr-HR"/>
        </w:rPr>
        <w:t>pove</w:t>
      </w:r>
      <w:r w:rsidRPr="00807447">
        <w:rPr>
          <w:rFonts w:ascii="Times New Roman" w:hAnsi="Times New Roman" w:hint="eastAsia"/>
          <w:color w:val="000000"/>
          <w:szCs w:val="24"/>
          <w:lang w:val="hr-HR"/>
        </w:rPr>
        <w:t>ć</w:t>
      </w:r>
      <w:r w:rsidRPr="00807447">
        <w:rPr>
          <w:rFonts w:ascii="Times New Roman" w:hAnsi="Times New Roman"/>
          <w:color w:val="000000"/>
          <w:szCs w:val="24"/>
          <w:lang w:val="hr-HR"/>
        </w:rPr>
        <w:t xml:space="preserve">ana su za iznos od 115.929,00 eura zbog primitka </w:t>
      </w:r>
      <w:r w:rsidRPr="00807447">
        <w:rPr>
          <w:rFonts w:ascii="Times New Roman" w:hAnsi="Times New Roman" w:hint="eastAsia"/>
          <w:color w:val="000000"/>
          <w:szCs w:val="24"/>
          <w:lang w:val="hr-HR"/>
        </w:rPr>
        <w:t>č</w:t>
      </w:r>
      <w:r w:rsidRPr="00807447">
        <w:rPr>
          <w:rFonts w:ascii="Times New Roman" w:hAnsi="Times New Roman"/>
          <w:color w:val="000000"/>
          <w:szCs w:val="24"/>
          <w:lang w:val="hr-HR"/>
        </w:rPr>
        <w:t>etvrte rate od strane Ministarstva regionalnog razvoja i fondova EU, a sukladno Sporazumu o dodjeli bespovratnih sredstava u provedbi aktivnosti ja</w:t>
      </w:r>
      <w:r w:rsidRPr="00807447">
        <w:rPr>
          <w:rFonts w:ascii="Times New Roman" w:hAnsi="Times New Roman" w:hint="eastAsia"/>
          <w:color w:val="000000"/>
          <w:szCs w:val="24"/>
          <w:lang w:val="hr-HR"/>
        </w:rPr>
        <w:t>č</w:t>
      </w:r>
      <w:r w:rsidRPr="00807447">
        <w:rPr>
          <w:rFonts w:ascii="Times New Roman" w:hAnsi="Times New Roman"/>
          <w:color w:val="000000"/>
          <w:szCs w:val="24"/>
          <w:lang w:val="hr-HR"/>
        </w:rPr>
        <w:t>anja kapaciteta na regionalnoj i lokalnoj razini za korištenje sredstava EU fondova.</w:t>
      </w:r>
    </w:p>
    <w:p w14:paraId="31B4D03D" w14:textId="77777777" w:rsidR="00807447" w:rsidRPr="00807447" w:rsidRDefault="00807447" w:rsidP="00807447">
      <w:pPr>
        <w:ind w:left="57"/>
        <w:jc w:val="both"/>
        <w:rPr>
          <w:rFonts w:ascii="Times New Roman" w:hAnsi="Times New Roman"/>
          <w:color w:val="FF0000"/>
          <w:szCs w:val="24"/>
          <w:lang w:val="hr-HR"/>
        </w:rPr>
      </w:pPr>
    </w:p>
    <w:p w14:paraId="00A58FCD" w14:textId="77777777" w:rsidR="00807447" w:rsidRPr="00807447" w:rsidRDefault="00807447" w:rsidP="00807447">
      <w:pPr>
        <w:tabs>
          <w:tab w:val="center" w:pos="6521"/>
          <w:tab w:val="left" w:pos="6663"/>
        </w:tabs>
        <w:jc w:val="both"/>
        <w:rPr>
          <w:rFonts w:ascii="Times New Roman" w:hAnsi="Times New Roman"/>
          <w:b/>
          <w:noProof/>
          <w:color w:val="000000"/>
          <w:szCs w:val="24"/>
          <w:lang w:val="hr-HR"/>
        </w:rPr>
      </w:pP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color w:val="FF0000"/>
          <w:szCs w:val="24"/>
          <w:lang w:val="hr-HR"/>
        </w:rPr>
        <w:tab/>
      </w:r>
      <w:r w:rsidRPr="00807447">
        <w:rPr>
          <w:rFonts w:ascii="Times New Roman" w:hAnsi="Times New Roman"/>
          <w:b/>
          <w:noProof/>
          <w:color w:val="000000"/>
          <w:szCs w:val="24"/>
          <w:lang w:val="hr-HR"/>
        </w:rPr>
        <w:t xml:space="preserve">PROČELNIK  </w:t>
      </w:r>
    </w:p>
    <w:p w14:paraId="6A8A6491" w14:textId="3F55A633" w:rsidR="00807447" w:rsidRPr="00807447" w:rsidRDefault="00807447" w:rsidP="00807447">
      <w:pPr>
        <w:tabs>
          <w:tab w:val="center" w:pos="6521"/>
          <w:tab w:val="left" w:pos="6663"/>
        </w:tabs>
        <w:jc w:val="both"/>
        <w:rPr>
          <w:rFonts w:ascii="Times New Roman" w:hAnsi="Times New Roman"/>
          <w:b/>
          <w:noProof/>
          <w:color w:val="000000"/>
          <w:szCs w:val="24"/>
          <w:lang w:val="hr-HR"/>
        </w:rPr>
      </w:pPr>
      <w:r w:rsidRPr="00807447">
        <w:rPr>
          <w:rFonts w:ascii="Times New Roman" w:hAnsi="Times New Roman"/>
          <w:b/>
          <w:noProof/>
          <w:color w:val="000000"/>
          <w:szCs w:val="24"/>
          <w:lang w:val="hr-HR"/>
        </w:rPr>
        <w:tab/>
        <w:t>Dario Biškup, univ. spec. oec.</w:t>
      </w:r>
      <w:r>
        <w:rPr>
          <w:rFonts w:ascii="Times New Roman" w:hAnsi="Times New Roman"/>
          <w:b/>
          <w:noProof/>
          <w:color w:val="000000"/>
          <w:szCs w:val="24"/>
          <w:lang w:val="hr-HR"/>
        </w:rPr>
        <w:t>, v.r.</w:t>
      </w:r>
    </w:p>
    <w:p w14:paraId="5A40F840" w14:textId="77777777" w:rsidR="00807447" w:rsidRPr="00807447" w:rsidRDefault="00807447" w:rsidP="00807447">
      <w:pPr>
        <w:jc w:val="both"/>
        <w:rPr>
          <w:color w:val="FF0000"/>
          <w:lang w:val="hr-HR"/>
        </w:rPr>
      </w:pPr>
    </w:p>
    <w:p w14:paraId="44140D70" w14:textId="77777777" w:rsidR="00807447" w:rsidRDefault="00807447" w:rsidP="00FB59E4">
      <w:pPr>
        <w:spacing w:after="160" w:line="256" w:lineRule="auto"/>
        <w:rPr>
          <w:rFonts w:ascii="Times New Roman" w:eastAsiaTheme="minorHAnsi" w:hAnsi="Times New Roman"/>
          <w:b/>
          <w:i/>
          <w:szCs w:val="24"/>
          <w:lang w:val="hr-HR" w:eastAsia="en-US"/>
        </w:rPr>
      </w:pPr>
    </w:p>
    <w:p w14:paraId="31A2BF2D" w14:textId="77777777" w:rsidR="00807447" w:rsidRDefault="00807447" w:rsidP="00FB59E4">
      <w:pPr>
        <w:spacing w:after="160" w:line="256" w:lineRule="auto"/>
        <w:rPr>
          <w:rFonts w:ascii="Times New Roman" w:eastAsiaTheme="minorHAnsi" w:hAnsi="Times New Roman"/>
          <w:b/>
          <w:i/>
          <w:szCs w:val="24"/>
          <w:lang w:val="hr-HR" w:eastAsia="en-US"/>
        </w:rPr>
      </w:pPr>
    </w:p>
    <w:p w14:paraId="7AEEEDB6" w14:textId="77777777" w:rsidR="00807447" w:rsidRDefault="00807447" w:rsidP="00FB59E4">
      <w:pPr>
        <w:spacing w:after="160" w:line="256" w:lineRule="auto"/>
        <w:rPr>
          <w:rFonts w:ascii="Times New Roman" w:eastAsiaTheme="minorHAnsi" w:hAnsi="Times New Roman"/>
          <w:b/>
          <w:i/>
          <w:szCs w:val="24"/>
          <w:lang w:val="hr-HR" w:eastAsia="en-US"/>
        </w:rPr>
      </w:pPr>
    </w:p>
    <w:p w14:paraId="2CDE4A82" w14:textId="77777777" w:rsidR="00807447" w:rsidRDefault="00807447" w:rsidP="00FB59E4">
      <w:pPr>
        <w:spacing w:after="160" w:line="256" w:lineRule="auto"/>
        <w:rPr>
          <w:rFonts w:ascii="Times New Roman" w:eastAsiaTheme="minorHAnsi" w:hAnsi="Times New Roman"/>
          <w:b/>
          <w:i/>
          <w:szCs w:val="24"/>
          <w:lang w:val="hr-HR" w:eastAsia="en-US"/>
        </w:rPr>
      </w:pPr>
    </w:p>
    <w:p w14:paraId="4DD30D27" w14:textId="77777777" w:rsidR="00807447" w:rsidRDefault="00807447" w:rsidP="00FB59E4">
      <w:pPr>
        <w:spacing w:after="160" w:line="256" w:lineRule="auto"/>
        <w:rPr>
          <w:rFonts w:ascii="Times New Roman" w:eastAsiaTheme="minorHAnsi" w:hAnsi="Times New Roman"/>
          <w:b/>
          <w:i/>
          <w:szCs w:val="24"/>
          <w:lang w:val="hr-HR" w:eastAsia="en-US"/>
        </w:rPr>
      </w:pPr>
    </w:p>
    <w:p w14:paraId="54BA6719" w14:textId="77777777" w:rsidR="00807447" w:rsidRDefault="00807447" w:rsidP="00FB59E4">
      <w:pPr>
        <w:spacing w:after="160" w:line="256" w:lineRule="auto"/>
        <w:rPr>
          <w:rFonts w:ascii="Times New Roman" w:eastAsiaTheme="minorHAnsi" w:hAnsi="Times New Roman"/>
          <w:b/>
          <w:i/>
          <w:szCs w:val="24"/>
          <w:lang w:val="hr-HR" w:eastAsia="en-US"/>
        </w:rPr>
      </w:pPr>
    </w:p>
    <w:p w14:paraId="646F636E" w14:textId="77777777" w:rsidR="00807447" w:rsidRDefault="00807447" w:rsidP="00FB59E4">
      <w:pPr>
        <w:spacing w:after="160" w:line="256" w:lineRule="auto"/>
        <w:rPr>
          <w:rFonts w:ascii="Times New Roman" w:eastAsiaTheme="minorHAnsi" w:hAnsi="Times New Roman"/>
          <w:b/>
          <w:i/>
          <w:szCs w:val="24"/>
          <w:lang w:val="hr-HR" w:eastAsia="en-US"/>
        </w:rPr>
      </w:pPr>
    </w:p>
    <w:p w14:paraId="46F6E3DF" w14:textId="77777777" w:rsidR="00807447" w:rsidRDefault="00807447" w:rsidP="00FB59E4">
      <w:pPr>
        <w:spacing w:after="160" w:line="256" w:lineRule="auto"/>
        <w:rPr>
          <w:rFonts w:ascii="Times New Roman" w:eastAsiaTheme="minorHAnsi" w:hAnsi="Times New Roman"/>
          <w:b/>
          <w:i/>
          <w:szCs w:val="24"/>
          <w:lang w:val="hr-HR" w:eastAsia="en-US"/>
        </w:rPr>
      </w:pPr>
    </w:p>
    <w:p w14:paraId="3682E957" w14:textId="77777777" w:rsidR="00807447" w:rsidRDefault="00807447" w:rsidP="00FB59E4">
      <w:pPr>
        <w:spacing w:after="160" w:line="256" w:lineRule="auto"/>
        <w:rPr>
          <w:rFonts w:ascii="Times New Roman" w:eastAsiaTheme="minorHAnsi" w:hAnsi="Times New Roman"/>
          <w:b/>
          <w:i/>
          <w:szCs w:val="24"/>
          <w:lang w:val="hr-HR" w:eastAsia="en-US"/>
        </w:rPr>
      </w:pPr>
    </w:p>
    <w:p w14:paraId="1108DD00" w14:textId="77777777" w:rsidR="00807447" w:rsidRDefault="00807447" w:rsidP="00FB59E4">
      <w:pPr>
        <w:spacing w:after="160" w:line="256" w:lineRule="auto"/>
        <w:rPr>
          <w:rFonts w:ascii="Times New Roman" w:eastAsiaTheme="minorHAnsi" w:hAnsi="Times New Roman"/>
          <w:b/>
          <w:i/>
          <w:szCs w:val="24"/>
          <w:lang w:val="hr-HR" w:eastAsia="en-US"/>
        </w:rPr>
      </w:pPr>
    </w:p>
    <w:p w14:paraId="2021BDD9" w14:textId="77777777" w:rsidR="00807447" w:rsidRDefault="00807447" w:rsidP="00FB59E4">
      <w:pPr>
        <w:spacing w:after="160" w:line="256" w:lineRule="auto"/>
        <w:rPr>
          <w:rFonts w:ascii="Times New Roman" w:eastAsiaTheme="minorHAnsi" w:hAnsi="Times New Roman"/>
          <w:b/>
          <w:i/>
          <w:szCs w:val="24"/>
          <w:lang w:val="hr-HR" w:eastAsia="en-US"/>
        </w:rPr>
      </w:pPr>
    </w:p>
    <w:p w14:paraId="582136C2" w14:textId="77777777" w:rsidR="00807447" w:rsidRDefault="00807447" w:rsidP="00FB59E4">
      <w:pPr>
        <w:spacing w:after="160" w:line="256" w:lineRule="auto"/>
        <w:rPr>
          <w:rFonts w:ascii="Times New Roman" w:eastAsiaTheme="minorHAnsi" w:hAnsi="Times New Roman"/>
          <w:b/>
          <w:i/>
          <w:szCs w:val="24"/>
          <w:lang w:val="hr-HR" w:eastAsia="en-US"/>
        </w:rPr>
      </w:pPr>
    </w:p>
    <w:p w14:paraId="326FC10F" w14:textId="77777777" w:rsidR="00807447" w:rsidRDefault="00807447" w:rsidP="00FB59E4">
      <w:pPr>
        <w:spacing w:after="160" w:line="256" w:lineRule="auto"/>
        <w:rPr>
          <w:rFonts w:ascii="Times New Roman" w:eastAsiaTheme="minorHAnsi" w:hAnsi="Times New Roman"/>
          <w:b/>
          <w:i/>
          <w:szCs w:val="24"/>
          <w:lang w:val="hr-HR" w:eastAsia="en-US"/>
        </w:rPr>
      </w:pPr>
    </w:p>
    <w:p w14:paraId="43441792" w14:textId="77777777" w:rsidR="00807447" w:rsidRDefault="00807447" w:rsidP="00FB59E4">
      <w:pPr>
        <w:spacing w:after="160" w:line="256" w:lineRule="auto"/>
        <w:rPr>
          <w:rFonts w:ascii="Times New Roman" w:eastAsiaTheme="minorHAnsi" w:hAnsi="Times New Roman"/>
          <w:b/>
          <w:i/>
          <w:szCs w:val="24"/>
          <w:lang w:val="hr-HR" w:eastAsia="en-US"/>
        </w:rPr>
      </w:pPr>
    </w:p>
    <w:p w14:paraId="5B215E32" w14:textId="77777777" w:rsidR="00807447" w:rsidRDefault="00807447" w:rsidP="00FB59E4">
      <w:pPr>
        <w:spacing w:after="160" w:line="256" w:lineRule="auto"/>
        <w:rPr>
          <w:rFonts w:ascii="Times New Roman" w:eastAsiaTheme="minorHAnsi" w:hAnsi="Times New Roman"/>
          <w:b/>
          <w:i/>
          <w:szCs w:val="24"/>
          <w:lang w:val="hr-HR" w:eastAsia="en-US"/>
        </w:rPr>
      </w:pPr>
    </w:p>
    <w:p w14:paraId="5631AD80" w14:textId="77777777" w:rsidR="00807447" w:rsidRDefault="00807447" w:rsidP="00FB59E4">
      <w:pPr>
        <w:spacing w:after="160" w:line="256" w:lineRule="auto"/>
        <w:rPr>
          <w:rFonts w:ascii="Times New Roman" w:eastAsiaTheme="minorHAnsi" w:hAnsi="Times New Roman"/>
          <w:b/>
          <w:i/>
          <w:szCs w:val="24"/>
          <w:lang w:val="hr-HR" w:eastAsia="en-US"/>
        </w:rPr>
      </w:pPr>
    </w:p>
    <w:p w14:paraId="12A35F42" w14:textId="3F8B1858" w:rsidR="00FB59E4" w:rsidRPr="00D5504E" w:rsidRDefault="00FB59E4" w:rsidP="00FB59E4">
      <w:pPr>
        <w:spacing w:after="160" w:line="256" w:lineRule="auto"/>
        <w:rPr>
          <w:rFonts w:ascii="Times New Roman" w:eastAsia="Calibri" w:hAnsi="Times New Roman"/>
          <w:b/>
          <w:szCs w:val="24"/>
          <w:lang w:val="hr-HR" w:eastAsia="en-US"/>
        </w:rPr>
      </w:pPr>
      <w:r w:rsidRPr="00D5504E">
        <w:rPr>
          <w:rFonts w:ascii="Times New Roman" w:eastAsiaTheme="minorHAnsi" w:hAnsi="Times New Roman"/>
          <w:b/>
          <w:i/>
          <w:szCs w:val="24"/>
          <w:lang w:val="hr-HR" w:eastAsia="en-US"/>
        </w:rPr>
        <w:lastRenderedPageBreak/>
        <w:t>RAZDJEL: 007 UPRAVNI ODJEL ZA PROSTORNO UREĐENJE, GRADITELJSTVO, ZAŠTITU OKOLIŠA I DRŽAVNU IMOVINU</w:t>
      </w:r>
    </w:p>
    <w:p w14:paraId="208A3102" w14:textId="77777777" w:rsidR="00FB59E4" w:rsidRPr="00D5504E" w:rsidRDefault="00FB59E4" w:rsidP="00FB59E4">
      <w:pPr>
        <w:tabs>
          <w:tab w:val="right" w:pos="9072"/>
        </w:tabs>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DJELOKRUG RADA:</w:t>
      </w:r>
    </w:p>
    <w:p w14:paraId="7086DEE2" w14:textId="77777777" w:rsidR="00FB59E4" w:rsidRPr="00D5504E" w:rsidRDefault="00FB59E4" w:rsidP="00FB59E4">
      <w:pPr>
        <w:tabs>
          <w:tab w:val="left" w:pos="709"/>
        </w:tabs>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Sukladno Odluci o ustrojstvu i djelokrugu upravnih tijela Bjelovarsko-bilogorske županije Upravni odjel za prostorno uređenje, graditeljstvo, zaštitu okoliša i državnu imovinu obavlja sljedeće poslove iz područja prostornog uređenja, gradnje, zaštite okoliša i zaštite prirode, komunalnih djelatnosti i poslove državne imovine na području Županije (izuzev područja Grada Bjelovara): </w:t>
      </w:r>
    </w:p>
    <w:p w14:paraId="0121770C"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glede provođenja dokumenata prostornog uređenja izdavanjem: lokacijskih dozvola, izmjena, dopuna, produljenja, poništenja, ukidanja lokacijskih dozvola, rješenja o utvrđivanju građevne čestice, dozvola za promjenu namjene i uporabu građevine, odbacivanja neupravnog postupka, </w:t>
      </w:r>
    </w:p>
    <w:p w14:paraId="7BE0AD0C"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u postupku gradnje i ozakonjenja izdavanjem: građevinskih dozvola, izmjena i dopuna građevinskih dozvola, promjena investitora, produljenja, poništenja, ukidanja građevinskih dozvola, uporabnih dozvola, uporabnih dozvola za određene građevine: uporabna dozvola za građevine izgrađene na temelju akta za građenje izdanog do 01.10.2007., uporabna dozvola za građevine izgrađene do 15.02.1968., uporabna dozvola za građevine koje je Republika Hrvatska stekla u svrhu stambenog zbrinjavanja, uporabna dozvola za građevine izgrađene, rekonstruirane, obnovljene ili sanirane u provedbi propisa o obnovi, odnosno propisa o područjima posebne državne skrbi, uporabna dozvola za građevine čiji je akt za građenje uništen ili nedostupan </w:t>
      </w:r>
    </w:p>
    <w:p w14:paraId="755B8D35"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izmjena i dopuna rješenja za građenje, izmjena i dopuna rješenja o uvjetima građenja, izmjena i dopuna potvrde glavnog projekta, rješenja o izvedenom stanju, odbacivanja neupravnog postupka, </w:t>
      </w:r>
    </w:p>
    <w:p w14:paraId="54452C8E"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neupravnim stvarima u prvom stupnju glede provođenja dokumenata prostornog uređenja izdavanjem: lokacijskih informacija, akata i mišljenja iz područja prostornog uređenja, potvrda parcelacijskog elaborata, ishođenja Potvrde glavnog projekta, utvrđivanja posebnih uvjeta i uvjeta priključenja, potvrda završnog izvješća, </w:t>
      </w:r>
    </w:p>
    <w:p w14:paraId="7CCB18A0"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neupravnim stvarima u prvom stupnju u postupku gradnje: izdavanje akata i mišljenja iz područja gradnje, prijava početka građenja, prijava početka uklanjanja građevine, prijava nastavka građenja, prijava pokusnog rada, utvrđivanje posebnih uvjeta i uvjeta priključenja, potvrda izmjena i/ili dopuna potvrđenog glavnog projekta, </w:t>
      </w:r>
    </w:p>
    <w:p w14:paraId="167CB88D"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potvrde o samostalnim uporabnim cjelinama (</w:t>
      </w:r>
      <w:proofErr w:type="spellStart"/>
      <w:r w:rsidRPr="00D5504E">
        <w:rPr>
          <w:rFonts w:ascii="Times New Roman" w:hAnsi="Times New Roman"/>
          <w:szCs w:val="24"/>
          <w:lang w:val="hr-HR"/>
        </w:rPr>
        <w:t>etažiranje</w:t>
      </w:r>
      <w:proofErr w:type="spellEnd"/>
      <w:r w:rsidRPr="00D5504E">
        <w:rPr>
          <w:rFonts w:ascii="Times New Roman" w:hAnsi="Times New Roman"/>
          <w:szCs w:val="24"/>
          <w:lang w:val="hr-HR"/>
        </w:rPr>
        <w:t xml:space="preserve">), </w:t>
      </w:r>
    </w:p>
    <w:p w14:paraId="49C0A79A"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poslove vezane uz procjenu vrijednosti nekretnina iz nadležnosti Županije, u skladu s posebnim propisima, </w:t>
      </w:r>
    </w:p>
    <w:p w14:paraId="7EEAA97D"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provođenje evaluacije nekretnina u sustavu e-nekretnine, </w:t>
      </w:r>
    </w:p>
    <w:p w14:paraId="0B752BDB"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vođenja evidencija i izvješća propisanih zakonom i posebnim propisima, praćenja i dostave podataka iz područja prostornog uređenja, gradnje, zaštite okoliša i zaštite prirode i gospodarenja otpadom nadležnom ministarstvu i Zavodu za prostorno uređenje Bjelovarsko-bilogorske županije, </w:t>
      </w:r>
    </w:p>
    <w:p w14:paraId="29202562"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lastRenderedPageBreak/>
        <w:t xml:space="preserve">sudjelovanja u izradi prostorno-planske dokumentacije u okviru zakonom propisane nadležnosti, </w:t>
      </w:r>
    </w:p>
    <w:p w14:paraId="5146FC9D"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pripremanja stručnih mišljenja o prijedlozima zakona i drugih propisa iz područja prostornog uređenja, gradnje, zaštite okoliša i zaštite prirode i gospodarenja otpadom o kojima odlučuju tijela državne vlasti, </w:t>
      </w:r>
    </w:p>
    <w:p w14:paraId="2B55EEF9"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rješavanje o statusnim pravima izbjeglica, prognanika i povratnika, </w:t>
      </w:r>
    </w:p>
    <w:p w14:paraId="1ABD9B6E"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postupak stambenog zbrinjavanja za korisnike tog prava određene zakonom, </w:t>
      </w:r>
    </w:p>
    <w:p w14:paraId="77007DAF"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poslove stambenog zbrinjavanja žrtava nasilja u obitelji, </w:t>
      </w:r>
    </w:p>
    <w:p w14:paraId="68E2A1A7"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izrade programa razvoja komunalnih djelatnosti, </w:t>
      </w:r>
    </w:p>
    <w:p w14:paraId="59605FE7"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pripremanja stručnih mišljenja o prijedlozima zakona i drugih propisa iz područja komunalnih djelatnosti, </w:t>
      </w:r>
    </w:p>
    <w:p w14:paraId="614C11C2"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upravne i stručne poslove iz područja komunalnog gospodarstva, sukladno zakonu, </w:t>
      </w:r>
    </w:p>
    <w:p w14:paraId="3E522E72"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praćenja i predlaganja mjera za ravnomjerni razvitak komunalnih djelatnosti i izgradnju zajedničkih objekata komunalne infrastrukture, </w:t>
      </w:r>
    </w:p>
    <w:p w14:paraId="71CCA5A0"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sukladno posebnim propisima, </w:t>
      </w:r>
    </w:p>
    <w:p w14:paraId="52FADFA3"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drugom stupnju po žalbama izjavljenim na upravne akte tijela gradova i općina sukladno posebnim zakonima iz nadležnosti upravnog odjela, </w:t>
      </w:r>
    </w:p>
    <w:p w14:paraId="7D625B6F"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iz nadležnosti Županije u djelatnosti upravljanja vodama, korištenja javnog vodnog dobra za odmor i rekreaciju, navodnjavanje, zaštitu izvorišta, ograničenja korištenja voda i slično, a u skladu sa zakonom, </w:t>
      </w:r>
    </w:p>
    <w:p w14:paraId="415AAEC1"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praćenja stanja u vodnom gospodarstvu, provođenje tekućih projekata sa ciljem smanjenja onečišćenja vode, tla i zraka, </w:t>
      </w:r>
    </w:p>
    <w:p w14:paraId="4EEEFEA6"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u provedbi propisa iz područja zaštite okoliša, zaštite prirode i gospodarenja otpadom, izdavanjem: dozvola za gospodarenje otpadom, rješenja o upisu u očevidnik uporabe za koju nije potrebno ishoditi dozvolu za gospodarenje otpadom, rješenje o potrebi provedbe postupka procjene utjecaja zahvata na okoliš, rješenja o prihvatljivosti zahvata za okoliš uz primjenu utvrđenih mjera zaštite okoliša, rješenja o prihvatljivosti zahvata za ekološku mrežu Natura 2000 i potrebi provođenja glavne ocjene, rješenja o prihvatljivosti zahvata za ekološku mrežu uz primjenu utvrđenih mjera ublažavanja negativnih utjecaja na ciljeve očuvanja i cjelovitost područja ekološke mreže  te provedbu programa praćenja stanja i izvješćivanja o stanju ciljeva očuvanja i cjelovitosti ekološke mreže,  dopuštenja za zahvate, radnje i istraživanja u zaštićenom području prirode,  </w:t>
      </w:r>
    </w:p>
    <w:p w14:paraId="41AC0CA8"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pacing w:val="-2"/>
          <w:szCs w:val="24"/>
          <w:lang w:val="hr-HR"/>
        </w:rPr>
      </w:pPr>
      <w:r w:rsidRPr="00D5504E">
        <w:rPr>
          <w:rFonts w:ascii="Times New Roman" w:hAnsi="Times New Roman"/>
          <w:spacing w:val="-2"/>
          <w:szCs w:val="24"/>
          <w:lang w:val="hr-HR"/>
        </w:rPr>
        <w:t xml:space="preserve">izrađivanja planskih i izvještajnih dokumenata zaštite okoliša zaštite prirode i gospodarenja otpadom, </w:t>
      </w:r>
    </w:p>
    <w:p w14:paraId="006E6785"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vođenja e-baze Registra onečišćavanja okoliša,</w:t>
      </w:r>
    </w:p>
    <w:p w14:paraId="26860EAB"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izdavanje posebnih uvjeta zaštite okoliša i potvrda glavnog projekta za zahvate za koje upravno tijelo provodi postupak glavne ocjene prihvatljivosti zahvata za ekološku mrežu i za zahvate za </w:t>
      </w:r>
      <w:r w:rsidRPr="00D5504E">
        <w:rPr>
          <w:rFonts w:ascii="Times New Roman" w:hAnsi="Times New Roman"/>
          <w:szCs w:val="24"/>
          <w:lang w:val="hr-HR"/>
        </w:rPr>
        <w:lastRenderedPageBreak/>
        <w:t xml:space="preserve">koje upravno tijelo nadležno za poslove zaštite okoliša provodi postupak procjene utjecaja na okoliša, </w:t>
      </w:r>
    </w:p>
    <w:p w14:paraId="7FED762F"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vođenja evidencija i izvješća propisanih zakonom i posebnim propisima, praćenja i dostave podataka iz područja prostornog uređenja, gradnje,  zaštite okoliša,  zaštite prirode i gospodarenja otpadom nadležnom ministarstvu i Zavodu za prostorno uređenje Bjelovarsko-bilogorske županije, </w:t>
      </w:r>
    </w:p>
    <w:p w14:paraId="53DBDA07"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pripremanja stručnih mišljenja o prijedlozima zakona i drugih propisa iz područja prostornog uređenja, gradnje, zaštite okoliša, zaštite prirode i gospodarenja otpadom o kojima odlučuju tijela državne vlasti, </w:t>
      </w:r>
    </w:p>
    <w:p w14:paraId="344824D2"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nadzor zakonitosti pojedinih odluka i dijelova odluka donesenih na temelju zakona s kojim se uređuje održivo gospodarenje otpadom, </w:t>
      </w:r>
    </w:p>
    <w:p w14:paraId="4EB963CE"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glede ocjene prihvatljivosti zahvata, planova i programa za područje ekološke mreže Natura 2000, koja obuhvaća zaštićeno područje u kategorijama nadležnosti propisanih zakonom, </w:t>
      </w:r>
    </w:p>
    <w:p w14:paraId="3936B5AC"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rješavanja u upravnim stvarima u prvom stupnju glede procjene utjecaja na okoliš i ocjene o potrebi procjene utjecaja na okoliš propisanih zahvata, </w:t>
      </w:r>
    </w:p>
    <w:p w14:paraId="02E4472D"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sudjeluje u provedbi postupaka strateške procjene i postupka ocjene o potrebi strateške procjene utjecaja strategije, plana programa na okoliš izdavanjem mišljenja o sadržaju strateške studije i potrebi provedbe strateške procjene utjecaja strategije, plana programa na okoliš </w:t>
      </w:r>
    </w:p>
    <w:p w14:paraId="0A8B4BF6"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sudjeluje u provedbi postupaka procjene utjecaja zahvata na okoliš i postupka ocjene o potrebi procjene utjecaja zahvata na okoliš izdavanje mišljenja o sadržaju Studije utjecaja na okoliš i potrebi provedbe procjene utjecaja zahvata na okoliš, </w:t>
      </w:r>
    </w:p>
    <w:p w14:paraId="1CEDE235"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osiguravanja stručne pomoći nadležnom ministarstvu u postupcima procjene utjecaja na okoliš glavne ocjene prihvatljivosti zahvata za ekološku mrežu Natura 2000 područje i postupcima izdavanja okolišne dozvole organiziranjem javnih rasprava navedenih postupaka, </w:t>
      </w:r>
    </w:p>
    <w:p w14:paraId="6D0BBA72"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osiguravanja stručne pomoći nadležnom ministarstvu utvrđivanjem ispunjavanja hrvatskih i EU standarda zaštite okoliša i prirode korisnika sredstava EU programa za izgradnju i opremanje gospodarskih građevina obavljanjem terenske kontrole  i izrađivanjem izvješća u fazi prije isplate sredstava i u ex-post razdoblju, </w:t>
      </w:r>
    </w:p>
    <w:p w14:paraId="75FCA900"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sudjelovanja u radu povjerenstava u postupcima procjene utjecaja zahvata na okoliš iz nadležnosti ministarstva nadležnog za zaštitu okoliša, analiza studije utjecaja na okoliš i izrada mišljenja, primjedbi i prijedloga na studiju, </w:t>
      </w:r>
    </w:p>
    <w:p w14:paraId="78EC57B6"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poslove upravljanja neizgrađenim građevinskim zemljištem i građevinama sa zemljištem nužnim za redovitu uporabu te građevine u vlasništvu Republike Hrvatske, a koje se nalaze na području Bjelovarsko-bilogorske županije te druge poslove upravljanja i raspolaganja državnom imovinom, sukladno zakonu, </w:t>
      </w:r>
    </w:p>
    <w:p w14:paraId="1DEDE4EB"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 xml:space="preserve">izdavanje posebnih uvjeta za građenje i rekonstrukciju županijskih i lokalnih cesta u postupku izdavanja lokacijske dozvole i sudjelovanje u postupku izdavanja građevinske dozvole </w:t>
      </w:r>
      <w:r w:rsidRPr="00D5504E">
        <w:rPr>
          <w:rFonts w:ascii="Times New Roman" w:hAnsi="Times New Roman"/>
          <w:szCs w:val="24"/>
          <w:lang w:val="hr-HR"/>
        </w:rPr>
        <w:lastRenderedPageBreak/>
        <w:t xml:space="preserve">davanjem potvrde na glavni projekt te izdavanje prethodne suglasnosti na prometni elaborat za postavljanje prometne signalizacije i opreme na javnim cestama, </w:t>
      </w:r>
    </w:p>
    <w:p w14:paraId="4A73D254"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poslove upravljanja viškom iskopa koji predstavlja mineralnu sirovinu sukladno propisima kojima se uređuje postupanje s viškom iskopa,</w:t>
      </w:r>
    </w:p>
    <w:p w14:paraId="5858BAE1" w14:textId="77777777" w:rsidR="00FB59E4" w:rsidRPr="00D5504E" w:rsidRDefault="00FB59E4" w:rsidP="00FB59E4">
      <w:pPr>
        <w:numPr>
          <w:ilvl w:val="0"/>
          <w:numId w:val="20"/>
        </w:numPr>
        <w:tabs>
          <w:tab w:val="left" w:pos="709"/>
        </w:tabs>
        <w:spacing w:after="160" w:line="259" w:lineRule="auto"/>
        <w:jc w:val="both"/>
        <w:rPr>
          <w:rFonts w:ascii="Times New Roman" w:hAnsi="Times New Roman"/>
          <w:szCs w:val="24"/>
          <w:lang w:val="hr-HR"/>
        </w:rPr>
      </w:pPr>
      <w:r w:rsidRPr="00D5504E">
        <w:rPr>
          <w:rFonts w:ascii="Times New Roman" w:hAnsi="Times New Roman"/>
          <w:szCs w:val="24"/>
          <w:lang w:val="hr-HR"/>
        </w:rPr>
        <w:t>druge poslove u skladu sa zakonom i podzakonskim propisima.</w:t>
      </w:r>
    </w:p>
    <w:p w14:paraId="09E5F290" w14:textId="77777777" w:rsidR="00FB59E4" w:rsidRPr="00D5504E" w:rsidRDefault="00FB59E4" w:rsidP="00FB59E4">
      <w:pPr>
        <w:contextualSpacing/>
        <w:rPr>
          <w:rFonts w:ascii="Times New Roman" w:eastAsia="Calibri" w:hAnsi="Times New Roman"/>
          <w:b/>
          <w:szCs w:val="24"/>
          <w:lang w:val="hr-HR" w:eastAsia="en-US"/>
        </w:rPr>
      </w:pPr>
    </w:p>
    <w:p w14:paraId="559728CC" w14:textId="77777777" w:rsidR="00FB59E4" w:rsidRPr="00D5504E" w:rsidRDefault="00FB59E4" w:rsidP="00FB59E4">
      <w:pPr>
        <w:contextualSpacing/>
        <w:rPr>
          <w:rFonts w:ascii="Times New Roman" w:eastAsia="Calibri" w:hAnsi="Times New Roman"/>
          <w:b/>
          <w:szCs w:val="24"/>
          <w:lang w:val="hr-HR" w:eastAsia="en-US"/>
        </w:rPr>
      </w:pPr>
      <w:r w:rsidRPr="00D5504E">
        <w:rPr>
          <w:rFonts w:ascii="Times New Roman" w:eastAsia="Calibri" w:hAnsi="Times New Roman"/>
          <w:b/>
          <w:szCs w:val="24"/>
          <w:lang w:val="hr-HR" w:eastAsia="en-US"/>
        </w:rPr>
        <w:t>PRORAČUNSKI KORISNICI IZ DJELOKRUGA RADA:</w:t>
      </w:r>
    </w:p>
    <w:p w14:paraId="2304F393" w14:textId="77777777" w:rsidR="00FB59E4" w:rsidRPr="00D5504E" w:rsidRDefault="00FB59E4" w:rsidP="00FB59E4">
      <w:pPr>
        <w:contextualSpacing/>
        <w:rPr>
          <w:rFonts w:ascii="Times New Roman" w:eastAsia="Calibri" w:hAnsi="Times New Roman"/>
          <w:b/>
          <w:szCs w:val="24"/>
          <w:lang w:val="hr-HR" w:eastAsia="en-US"/>
        </w:rPr>
      </w:pPr>
    </w:p>
    <w:p w14:paraId="10012399" w14:textId="77777777" w:rsidR="00FB59E4" w:rsidRPr="00D5504E" w:rsidRDefault="00FB59E4" w:rsidP="00FB59E4">
      <w:pPr>
        <w:spacing w:after="160"/>
        <w:contextualSpacing/>
        <w:rPr>
          <w:rFonts w:ascii="Times New Roman" w:eastAsia="Calibri" w:hAnsi="Times New Roman"/>
          <w:szCs w:val="24"/>
          <w:lang w:val="hr-HR" w:eastAsia="en-US"/>
        </w:rPr>
      </w:pPr>
      <w:r w:rsidRPr="00D5504E">
        <w:rPr>
          <w:rFonts w:ascii="Times New Roman" w:eastAsia="Calibri" w:hAnsi="Times New Roman"/>
          <w:szCs w:val="24"/>
          <w:lang w:val="hr-HR" w:eastAsia="en-US"/>
        </w:rPr>
        <w:t>Upravni odjel za prostorno uređenje, graditeljstvo, zaštitu okoliša i državnu imovinu obuhvaća sljedeće proračunske korisnike:</w:t>
      </w:r>
    </w:p>
    <w:p w14:paraId="16BF6C37" w14:textId="77777777" w:rsidR="00FB59E4" w:rsidRPr="00D5504E" w:rsidRDefault="00FB59E4" w:rsidP="00FB59E4">
      <w:pPr>
        <w:numPr>
          <w:ilvl w:val="0"/>
          <w:numId w:val="21"/>
        </w:numPr>
        <w:spacing w:after="160" w:line="259" w:lineRule="auto"/>
        <w:contextualSpacing/>
        <w:rPr>
          <w:rFonts w:ascii="Times New Roman" w:eastAsia="Calibri" w:hAnsi="Times New Roman"/>
          <w:szCs w:val="24"/>
          <w:lang w:val="hr-HR" w:eastAsia="en-US"/>
        </w:rPr>
      </w:pPr>
      <w:r w:rsidRPr="00D5504E">
        <w:rPr>
          <w:rFonts w:ascii="Times New Roman" w:eastAsia="Calibri" w:hAnsi="Times New Roman"/>
          <w:szCs w:val="24"/>
          <w:lang w:val="hr-HR" w:eastAsia="en-US"/>
        </w:rPr>
        <w:t>Javna ustanova Zavod za prostorno uređenje Bjelovarsko-bilogorske županije</w:t>
      </w:r>
    </w:p>
    <w:p w14:paraId="48A74655" w14:textId="77777777" w:rsidR="00FB59E4" w:rsidRPr="00D5504E" w:rsidRDefault="00FB59E4" w:rsidP="00FB59E4">
      <w:pPr>
        <w:numPr>
          <w:ilvl w:val="0"/>
          <w:numId w:val="21"/>
        </w:numPr>
        <w:spacing w:after="160" w:line="259" w:lineRule="auto"/>
        <w:contextualSpacing/>
        <w:rPr>
          <w:rFonts w:ascii="Times New Roman" w:eastAsia="Calibri" w:hAnsi="Times New Roman"/>
          <w:szCs w:val="24"/>
          <w:lang w:val="hr-HR" w:eastAsia="en-US"/>
        </w:rPr>
      </w:pPr>
      <w:r w:rsidRPr="00D5504E">
        <w:rPr>
          <w:rFonts w:ascii="Times New Roman" w:eastAsia="Calibri" w:hAnsi="Times New Roman"/>
          <w:szCs w:val="24"/>
          <w:lang w:val="hr-HR" w:eastAsia="en-US"/>
        </w:rPr>
        <w:t>Javna ustanova za upravljanje zaštićenim dijelovima prirode Bjelovarsko-bilogorske županije.</w:t>
      </w:r>
    </w:p>
    <w:p w14:paraId="5442083D" w14:textId="77777777" w:rsidR="00FB59E4" w:rsidRPr="00D5504E" w:rsidRDefault="00FB59E4" w:rsidP="00FB59E4">
      <w:pPr>
        <w:spacing w:after="160"/>
        <w:rPr>
          <w:rFonts w:ascii="Times New Roman" w:eastAsia="Calibri" w:hAnsi="Times New Roman"/>
          <w:bCs/>
          <w:szCs w:val="24"/>
          <w:lang w:val="hr-HR" w:eastAsia="en-US"/>
        </w:rPr>
      </w:pPr>
    </w:p>
    <w:p w14:paraId="0442F271"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IZMJENE I DOPUNE FINANCIJSKOG PLANA ZA 2025. GODINU:</w:t>
      </w:r>
    </w:p>
    <w:tbl>
      <w:tblPr>
        <w:tblStyle w:val="Reetkatablice61"/>
        <w:tblW w:w="9776" w:type="dxa"/>
        <w:tblInd w:w="0" w:type="dxa"/>
        <w:tblLayout w:type="fixed"/>
        <w:tblLook w:val="04A0" w:firstRow="1" w:lastRow="0" w:firstColumn="1" w:lastColumn="0" w:noHBand="0" w:noVBand="1"/>
      </w:tblPr>
      <w:tblGrid>
        <w:gridCol w:w="705"/>
        <w:gridCol w:w="2692"/>
        <w:gridCol w:w="2127"/>
        <w:gridCol w:w="2409"/>
        <w:gridCol w:w="1843"/>
      </w:tblGrid>
      <w:tr w:rsidR="00FB59E4" w:rsidRPr="00D5504E" w14:paraId="04912CA5" w14:textId="77777777" w:rsidTr="000F2F7E">
        <w:trPr>
          <w:trHeight w:val="278"/>
        </w:trPr>
        <w:tc>
          <w:tcPr>
            <w:tcW w:w="70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75B8A35" w14:textId="77777777" w:rsidR="00FB59E4" w:rsidRPr="00D5504E" w:rsidRDefault="00FB59E4" w:rsidP="00FB59E4">
            <w:pPr>
              <w:ind w:lef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R.br.</w:t>
            </w:r>
          </w:p>
        </w:tc>
        <w:tc>
          <w:tcPr>
            <w:tcW w:w="269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DD1CCBA"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tc>
        <w:tc>
          <w:tcPr>
            <w:tcW w:w="212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4A7BB42" w14:textId="071438C1"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682457A" w14:textId="720B6B6F" w:rsidR="00FB59E4" w:rsidRPr="00D5504E" w:rsidRDefault="00FB59E4" w:rsidP="00E136CA">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EB017E3"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496426C2" w14:textId="77777777" w:rsidTr="000F2F7E">
        <w:trPr>
          <w:trHeight w:val="284"/>
        </w:trPr>
        <w:tc>
          <w:tcPr>
            <w:tcW w:w="705" w:type="dxa"/>
            <w:tcBorders>
              <w:top w:val="single" w:sz="4" w:space="0" w:color="auto"/>
              <w:left w:val="single" w:sz="4" w:space="0" w:color="auto"/>
              <w:bottom w:val="single" w:sz="4" w:space="0" w:color="auto"/>
              <w:right w:val="single" w:sz="4" w:space="0" w:color="auto"/>
            </w:tcBorders>
            <w:vAlign w:val="center"/>
            <w:hideMark/>
          </w:tcPr>
          <w:p w14:paraId="506A6CDD"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1.</w:t>
            </w:r>
          </w:p>
        </w:tc>
        <w:tc>
          <w:tcPr>
            <w:tcW w:w="2692" w:type="dxa"/>
            <w:tcBorders>
              <w:top w:val="single" w:sz="4" w:space="0" w:color="auto"/>
              <w:left w:val="single" w:sz="4" w:space="0" w:color="auto"/>
              <w:bottom w:val="single" w:sz="4" w:space="0" w:color="auto"/>
              <w:right w:val="single" w:sz="4" w:space="0" w:color="auto"/>
            </w:tcBorders>
            <w:vAlign w:val="center"/>
            <w:hideMark/>
          </w:tcPr>
          <w:p w14:paraId="1DDF3999"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Redovne djelatnosti</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7B157DC" w14:textId="29402097"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29.900,00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9844C05" w14:textId="6136005B"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400,00 </w:t>
            </w:r>
            <w:r w:rsidR="00E136CA"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651F07" w14:textId="2152CD03"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30.300,00 </w:t>
            </w:r>
            <w:r w:rsidR="00E136CA" w:rsidRPr="00D5504E">
              <w:rPr>
                <w:rFonts w:ascii="Times New Roman" w:eastAsiaTheme="minorHAnsi" w:hAnsi="Times New Roman"/>
                <w:b/>
                <w:szCs w:val="24"/>
                <w:lang w:val="hr-HR" w:eastAsia="en-US"/>
              </w:rPr>
              <w:t>€</w:t>
            </w:r>
          </w:p>
        </w:tc>
      </w:tr>
      <w:tr w:rsidR="00FB59E4" w:rsidRPr="00D5504E" w14:paraId="7C4E6D7B" w14:textId="77777777" w:rsidTr="000F2F7E">
        <w:trPr>
          <w:trHeight w:val="284"/>
        </w:trPr>
        <w:tc>
          <w:tcPr>
            <w:tcW w:w="705" w:type="dxa"/>
            <w:tcBorders>
              <w:top w:val="single" w:sz="4" w:space="0" w:color="auto"/>
              <w:left w:val="single" w:sz="4" w:space="0" w:color="auto"/>
              <w:bottom w:val="single" w:sz="4" w:space="0" w:color="auto"/>
              <w:right w:val="single" w:sz="4" w:space="0" w:color="auto"/>
            </w:tcBorders>
            <w:vAlign w:val="center"/>
            <w:hideMark/>
          </w:tcPr>
          <w:p w14:paraId="222FCACD"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2.</w:t>
            </w:r>
          </w:p>
        </w:tc>
        <w:tc>
          <w:tcPr>
            <w:tcW w:w="2692" w:type="dxa"/>
            <w:tcBorders>
              <w:top w:val="single" w:sz="4" w:space="0" w:color="auto"/>
              <w:left w:val="single" w:sz="4" w:space="0" w:color="auto"/>
              <w:bottom w:val="single" w:sz="4" w:space="0" w:color="auto"/>
              <w:right w:val="single" w:sz="4" w:space="0" w:color="auto"/>
            </w:tcBorders>
            <w:vAlign w:val="center"/>
            <w:hideMark/>
          </w:tcPr>
          <w:p w14:paraId="1E83EAA6"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Poticanje i razvoj komunalne infrastrukture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5CDA36B" w14:textId="7FEB8B93"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74.855,00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D0313CA" w14:textId="185C3E86"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-40.500,00 </w:t>
            </w:r>
            <w:r w:rsidR="00E136CA"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1B1701" w14:textId="259239AE"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34.355,00 </w:t>
            </w:r>
            <w:r w:rsidR="00E136CA" w:rsidRPr="00D5504E">
              <w:rPr>
                <w:rFonts w:ascii="Times New Roman" w:eastAsiaTheme="minorHAnsi" w:hAnsi="Times New Roman"/>
                <w:b/>
                <w:szCs w:val="24"/>
                <w:lang w:val="hr-HR" w:eastAsia="en-US"/>
              </w:rPr>
              <w:t>€</w:t>
            </w:r>
          </w:p>
        </w:tc>
      </w:tr>
      <w:tr w:rsidR="00FB59E4" w:rsidRPr="00D5504E" w14:paraId="46F34411" w14:textId="77777777" w:rsidTr="000F2F7E">
        <w:trPr>
          <w:trHeight w:val="284"/>
        </w:trPr>
        <w:tc>
          <w:tcPr>
            <w:tcW w:w="705" w:type="dxa"/>
            <w:tcBorders>
              <w:top w:val="single" w:sz="4" w:space="0" w:color="auto"/>
              <w:left w:val="single" w:sz="4" w:space="0" w:color="auto"/>
              <w:bottom w:val="single" w:sz="4" w:space="0" w:color="auto"/>
              <w:right w:val="single" w:sz="4" w:space="0" w:color="auto"/>
            </w:tcBorders>
            <w:vAlign w:val="center"/>
            <w:hideMark/>
          </w:tcPr>
          <w:p w14:paraId="67CB0C14"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3.</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39B59F7"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Zaštita okoliša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D75EDB" w14:textId="312F5FD2"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70.400,00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65EB06E" w14:textId="5308C1BB"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-58.400,00 </w:t>
            </w:r>
            <w:r w:rsidR="00E136CA"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A340A1" w14:textId="36DDB115"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12.000,00 </w:t>
            </w:r>
            <w:r w:rsidR="00E136CA" w:rsidRPr="00D5504E">
              <w:rPr>
                <w:rFonts w:ascii="Times New Roman" w:eastAsiaTheme="minorHAnsi" w:hAnsi="Times New Roman"/>
                <w:b/>
                <w:szCs w:val="24"/>
                <w:lang w:val="hr-HR" w:eastAsia="en-US"/>
              </w:rPr>
              <w:t>€</w:t>
            </w:r>
          </w:p>
        </w:tc>
      </w:tr>
      <w:tr w:rsidR="00FB59E4" w:rsidRPr="00D5504E" w14:paraId="7A779E78" w14:textId="77777777" w:rsidTr="000F2F7E">
        <w:trPr>
          <w:trHeight w:val="506"/>
        </w:trPr>
        <w:tc>
          <w:tcPr>
            <w:tcW w:w="705" w:type="dxa"/>
            <w:tcBorders>
              <w:top w:val="single" w:sz="4" w:space="0" w:color="auto"/>
              <w:left w:val="single" w:sz="4" w:space="0" w:color="auto"/>
              <w:bottom w:val="single" w:sz="4" w:space="0" w:color="auto"/>
              <w:right w:val="single" w:sz="4" w:space="0" w:color="auto"/>
            </w:tcBorders>
            <w:vAlign w:val="center"/>
            <w:hideMark/>
          </w:tcPr>
          <w:p w14:paraId="7D87295F"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4. </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54B229D"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Redovna djelatnost JU za upravljanje zaštićenim prirodnim vrijednostima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E7BB9AC" w14:textId="0402E350"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125.513,00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8EF71E" w14:textId="35795B90"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-4.042,00 </w:t>
            </w:r>
            <w:r w:rsidR="00E136CA"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AB08A6" w14:textId="1E126E71"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121.471,00 </w:t>
            </w:r>
            <w:r w:rsidR="00E136CA" w:rsidRPr="00D5504E">
              <w:rPr>
                <w:rFonts w:ascii="Times New Roman" w:eastAsiaTheme="minorHAnsi" w:hAnsi="Times New Roman"/>
                <w:b/>
                <w:szCs w:val="24"/>
                <w:lang w:val="hr-HR" w:eastAsia="en-US"/>
              </w:rPr>
              <w:t>€</w:t>
            </w:r>
          </w:p>
        </w:tc>
      </w:tr>
      <w:tr w:rsidR="00FB59E4" w:rsidRPr="00D5504E" w14:paraId="0623DD89" w14:textId="77777777" w:rsidTr="000F2F7E">
        <w:trPr>
          <w:trHeight w:val="278"/>
        </w:trPr>
        <w:tc>
          <w:tcPr>
            <w:tcW w:w="705" w:type="dxa"/>
            <w:tcBorders>
              <w:top w:val="single" w:sz="4" w:space="0" w:color="auto"/>
              <w:left w:val="single" w:sz="4" w:space="0" w:color="auto"/>
              <w:bottom w:val="single" w:sz="4" w:space="0" w:color="auto"/>
              <w:right w:val="single" w:sz="4" w:space="0" w:color="auto"/>
            </w:tcBorders>
            <w:vAlign w:val="center"/>
            <w:hideMark/>
          </w:tcPr>
          <w:p w14:paraId="5A075D73"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5.</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798E85B"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Redovna djelatnost JU Zavoda za prostorno uređenje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016D441" w14:textId="44A6F8B0"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158.611,00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6D9C2B7" w14:textId="0AEA63A8"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0,00 </w:t>
            </w:r>
            <w:r w:rsidR="00E136CA" w:rsidRPr="00D5504E">
              <w:rPr>
                <w:rFonts w:ascii="Times New Roman" w:eastAsiaTheme="minorHAnsi" w:hAnsi="Times New Roman"/>
                <w:b/>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0FBF1F" w14:textId="2648B194"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158.611,00 </w:t>
            </w:r>
            <w:r w:rsidR="00E136CA" w:rsidRPr="00D5504E">
              <w:rPr>
                <w:rFonts w:ascii="Times New Roman" w:eastAsiaTheme="minorHAnsi" w:hAnsi="Times New Roman"/>
                <w:b/>
                <w:szCs w:val="24"/>
                <w:lang w:val="hr-HR" w:eastAsia="en-US"/>
              </w:rPr>
              <w:t>€</w:t>
            </w:r>
          </w:p>
        </w:tc>
      </w:tr>
      <w:tr w:rsidR="00FB59E4" w:rsidRPr="00D5504E" w14:paraId="4899735D" w14:textId="77777777" w:rsidTr="000F2F7E">
        <w:trPr>
          <w:trHeight w:val="278"/>
        </w:trPr>
        <w:tc>
          <w:tcPr>
            <w:tcW w:w="705" w:type="dxa"/>
            <w:tcBorders>
              <w:top w:val="single" w:sz="4" w:space="0" w:color="auto"/>
              <w:left w:val="single" w:sz="4" w:space="0" w:color="auto"/>
              <w:bottom w:val="single" w:sz="4" w:space="0" w:color="auto"/>
              <w:right w:val="single" w:sz="4" w:space="0" w:color="auto"/>
            </w:tcBorders>
            <w:vAlign w:val="center"/>
          </w:tcPr>
          <w:p w14:paraId="28F67902" w14:textId="77777777" w:rsidR="00FB59E4" w:rsidRPr="00D5504E" w:rsidRDefault="00FB59E4" w:rsidP="00FB59E4">
            <w:pPr>
              <w:jc w:val="center"/>
              <w:rPr>
                <w:rFonts w:ascii="Times New Roman" w:eastAsia="Calibri" w:hAnsi="Times New Roman"/>
                <w:b/>
                <w:szCs w:val="24"/>
                <w:lang w:val="hr-HR" w:eastAsia="en-US"/>
              </w:rPr>
            </w:pPr>
          </w:p>
        </w:tc>
        <w:tc>
          <w:tcPr>
            <w:tcW w:w="2692" w:type="dxa"/>
            <w:tcBorders>
              <w:top w:val="single" w:sz="4" w:space="0" w:color="auto"/>
              <w:left w:val="single" w:sz="4" w:space="0" w:color="auto"/>
              <w:bottom w:val="single" w:sz="4" w:space="0" w:color="auto"/>
              <w:right w:val="single" w:sz="4" w:space="0" w:color="auto"/>
            </w:tcBorders>
            <w:vAlign w:val="center"/>
            <w:hideMark/>
          </w:tcPr>
          <w:p w14:paraId="128D09F6" w14:textId="77777777" w:rsidR="00FB59E4" w:rsidRPr="00D5504E" w:rsidRDefault="00FB59E4" w:rsidP="00FB59E4">
            <w:pPr>
              <w:rPr>
                <w:rFonts w:ascii="Times New Roman" w:eastAsia="Calibri" w:hAnsi="Times New Roman"/>
                <w:b/>
                <w:szCs w:val="24"/>
                <w:lang w:val="hr-HR" w:eastAsia="en-US"/>
              </w:rPr>
            </w:pPr>
            <w:r w:rsidRPr="00D5504E">
              <w:rPr>
                <w:rFonts w:ascii="Times New Roman" w:eastAsia="Calibri" w:hAnsi="Times New Roman"/>
                <w:b/>
                <w:szCs w:val="24"/>
                <w:lang w:val="hr-HR" w:eastAsia="en-US"/>
              </w:rPr>
              <w:t>Ukupno:</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C3D9BD" w14:textId="7C9E6D28" w:rsidR="00FB59E4" w:rsidRPr="00D5504E" w:rsidRDefault="00FB59E4" w:rsidP="00FB59E4">
            <w:pPr>
              <w:ind w:left="-101"/>
              <w:jc w:val="right"/>
              <w:rPr>
                <w:rFonts w:ascii="Times New Roman" w:eastAsia="Calibri" w:hAnsi="Times New Roman"/>
                <w:b/>
                <w:szCs w:val="24"/>
                <w:lang w:val="hr-HR" w:eastAsia="en-US"/>
              </w:rPr>
            </w:pPr>
            <w:r w:rsidRPr="00D5504E">
              <w:rPr>
                <w:rFonts w:ascii="Times New Roman" w:eastAsia="Calibri" w:hAnsi="Times New Roman"/>
                <w:b/>
                <w:bCs/>
                <w:color w:val="000000"/>
                <w:szCs w:val="24"/>
                <w:lang w:val="hr-HR" w:eastAsia="en-US"/>
              </w:rPr>
              <w:t xml:space="preserve">459.279,00 </w:t>
            </w:r>
            <w:r w:rsidR="00E136CA" w:rsidRPr="00D5504E">
              <w:rPr>
                <w:rFonts w:ascii="Times New Roman" w:eastAsiaTheme="minorHAnsi" w:hAnsi="Times New Roman"/>
                <w:b/>
                <w:szCs w:val="24"/>
                <w:lang w:val="hr-HR" w:eastAsia="en-US"/>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F850A6A" w14:textId="10FC6B01" w:rsidR="00FB59E4" w:rsidRPr="00D5504E" w:rsidRDefault="00FB59E4" w:rsidP="00FB59E4">
            <w:pPr>
              <w:ind w:left="-101"/>
              <w:jc w:val="right"/>
              <w:rPr>
                <w:rFonts w:ascii="Times New Roman" w:eastAsia="Calibri" w:hAnsi="Times New Roman"/>
                <w:b/>
                <w:bCs/>
                <w:color w:val="000000"/>
                <w:szCs w:val="24"/>
                <w:lang w:val="hr-HR" w:eastAsia="en-US"/>
              </w:rPr>
            </w:pPr>
            <w:r w:rsidRPr="00D5504E">
              <w:rPr>
                <w:rFonts w:ascii="Times New Roman" w:eastAsia="Calibri" w:hAnsi="Times New Roman"/>
                <w:b/>
                <w:bCs/>
                <w:color w:val="000000"/>
                <w:szCs w:val="24"/>
                <w:lang w:val="hr-HR" w:eastAsia="en-US"/>
              </w:rPr>
              <w:t xml:space="preserve">-102.542,00 </w:t>
            </w:r>
            <w:r w:rsidR="00E136CA" w:rsidRPr="00E136CA">
              <w:rPr>
                <w:rFonts w:ascii="Times New Roman" w:eastAsia="Calibri" w:hAnsi="Times New Roman"/>
                <w:b/>
                <w:bCs/>
                <w:color w:val="000000"/>
                <w:szCs w:val="24"/>
                <w:lang w:val="hr-HR" w:eastAsia="en-US"/>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ED6DC8" w14:textId="6D6C0C3E" w:rsidR="00FB59E4" w:rsidRPr="00D5504E" w:rsidRDefault="00FB59E4" w:rsidP="00FB59E4">
            <w:pPr>
              <w:ind w:left="-101"/>
              <w:jc w:val="right"/>
              <w:rPr>
                <w:rFonts w:ascii="Times New Roman" w:eastAsia="Calibri" w:hAnsi="Times New Roman"/>
                <w:b/>
                <w:bCs/>
                <w:color w:val="000000"/>
                <w:szCs w:val="24"/>
                <w:lang w:val="hr-HR" w:eastAsia="en-US"/>
              </w:rPr>
            </w:pPr>
            <w:r w:rsidRPr="00D5504E">
              <w:rPr>
                <w:rFonts w:ascii="Times New Roman" w:eastAsia="Calibri" w:hAnsi="Times New Roman"/>
                <w:b/>
                <w:bCs/>
                <w:color w:val="000000"/>
                <w:szCs w:val="24"/>
                <w:lang w:val="hr-HR" w:eastAsia="en-US"/>
              </w:rPr>
              <w:t xml:space="preserve">356.737,00 </w:t>
            </w:r>
            <w:r w:rsidR="00E136CA" w:rsidRPr="00D5504E">
              <w:rPr>
                <w:rFonts w:ascii="Times New Roman" w:eastAsiaTheme="minorHAnsi" w:hAnsi="Times New Roman"/>
                <w:b/>
                <w:szCs w:val="24"/>
                <w:lang w:val="hr-HR" w:eastAsia="en-US"/>
              </w:rPr>
              <w:t>€</w:t>
            </w:r>
          </w:p>
        </w:tc>
      </w:tr>
    </w:tbl>
    <w:p w14:paraId="41EB8B3B" w14:textId="77777777" w:rsidR="00FB59E4" w:rsidRPr="00D5504E" w:rsidRDefault="00FB59E4" w:rsidP="00FB59E4">
      <w:pPr>
        <w:spacing w:after="160"/>
        <w:rPr>
          <w:rFonts w:ascii="Times New Roman" w:eastAsia="Calibri" w:hAnsi="Times New Roman"/>
          <w:b/>
          <w:i/>
          <w:szCs w:val="24"/>
          <w:lang w:val="hr-HR" w:eastAsia="en-US"/>
        </w:rPr>
      </w:pPr>
      <w:bookmarkStart w:id="56" w:name="_Hlk100136901"/>
    </w:p>
    <w:p w14:paraId="0449251D" w14:textId="77777777" w:rsidR="00FB59E4" w:rsidRPr="00D5504E" w:rsidRDefault="00FB59E4" w:rsidP="00FB59E4">
      <w:pPr>
        <w:spacing w:after="160"/>
        <w:rPr>
          <w:rFonts w:ascii="Times New Roman" w:eastAsia="Calibri" w:hAnsi="Times New Roman"/>
          <w:b/>
          <w:i/>
          <w:szCs w:val="24"/>
          <w:lang w:val="hr-HR" w:eastAsia="en-US"/>
        </w:rPr>
      </w:pPr>
      <w:r w:rsidRPr="00D5504E">
        <w:rPr>
          <w:rFonts w:ascii="Times New Roman" w:eastAsia="Calibri" w:hAnsi="Times New Roman"/>
          <w:b/>
          <w:i/>
          <w:szCs w:val="24"/>
          <w:lang w:val="hr-HR" w:eastAsia="en-US"/>
        </w:rPr>
        <w:t xml:space="preserve">Glava: 27-1 </w:t>
      </w:r>
      <w:bookmarkEnd w:id="56"/>
      <w:r w:rsidRPr="00D5504E">
        <w:rPr>
          <w:rFonts w:ascii="Times New Roman" w:eastAsia="Calibri" w:hAnsi="Times New Roman"/>
          <w:b/>
          <w:i/>
          <w:szCs w:val="24"/>
          <w:lang w:val="hr-HR" w:eastAsia="en-US"/>
        </w:rPr>
        <w:t>Upravni odjel za prostorno uređenje, graditeljstvo, zaštitu okoliša i državnu imovinu</w:t>
      </w:r>
    </w:p>
    <w:p w14:paraId="05217260"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NAZIV PROGRAMA: </w:t>
      </w:r>
    </w:p>
    <w:p w14:paraId="6F2D8020" w14:textId="77777777" w:rsidR="00FB59E4" w:rsidRPr="00D5504E" w:rsidRDefault="00FB59E4" w:rsidP="00FB59E4">
      <w:pPr>
        <w:spacing w:after="160"/>
        <w:rPr>
          <w:rFonts w:ascii="Times New Roman" w:eastAsia="Calibri" w:hAnsi="Times New Roman"/>
          <w:bCs/>
          <w:szCs w:val="24"/>
          <w:lang w:val="hr-HR" w:eastAsia="en-US"/>
        </w:rPr>
      </w:pPr>
      <w:r w:rsidRPr="00D5504E">
        <w:rPr>
          <w:rFonts w:ascii="Times New Roman" w:eastAsia="Calibri" w:hAnsi="Times New Roman"/>
          <w:bCs/>
          <w:szCs w:val="24"/>
          <w:lang w:val="hr-HR" w:eastAsia="en-US"/>
        </w:rPr>
        <w:t>Redovne djelatnosti</w:t>
      </w:r>
    </w:p>
    <w:p w14:paraId="3F992EC1"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72A387F0"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Programom </w:t>
      </w:r>
      <w:r w:rsidRPr="00D5504E">
        <w:rPr>
          <w:rFonts w:ascii="Times New Roman" w:eastAsia="Calibri" w:hAnsi="Times New Roman"/>
          <w:i/>
          <w:szCs w:val="24"/>
          <w:lang w:val="hr-HR" w:eastAsia="en-US"/>
        </w:rPr>
        <w:t>Redovne djelatnosti</w:t>
      </w:r>
      <w:r w:rsidRPr="00D5504E">
        <w:rPr>
          <w:rFonts w:ascii="Times New Roman" w:eastAsia="Calibri" w:hAnsi="Times New Roman"/>
          <w:szCs w:val="24"/>
          <w:lang w:val="hr-HR" w:eastAsia="en-US"/>
        </w:rPr>
        <w:t xml:space="preserve"> osigurana su sredstva za obavljanje redovne djelatnosti </w:t>
      </w:r>
      <w:r w:rsidRPr="00D5504E">
        <w:rPr>
          <w:rFonts w:ascii="Times New Roman" w:eastAsia="Calibri" w:hAnsi="Times New Roman"/>
          <w:bCs/>
          <w:szCs w:val="24"/>
          <w:lang w:val="hr-HR" w:eastAsia="en-US"/>
        </w:rPr>
        <w:t xml:space="preserve">Upravnog odjela za </w:t>
      </w:r>
      <w:r w:rsidRPr="00D5504E">
        <w:rPr>
          <w:rFonts w:ascii="Times New Roman" w:eastAsia="Calibri" w:hAnsi="Times New Roman"/>
          <w:szCs w:val="24"/>
          <w:lang w:val="hr-HR" w:eastAsia="en-US"/>
        </w:rPr>
        <w:t xml:space="preserve">prostorno uređenje, graditeljstvo, zaštitu okoliša i državnu imovinu </w:t>
      </w:r>
      <w:r w:rsidRPr="00D5504E">
        <w:rPr>
          <w:rFonts w:ascii="Times New Roman" w:eastAsia="Calibri" w:hAnsi="Times New Roman"/>
          <w:bCs/>
          <w:szCs w:val="24"/>
          <w:lang w:val="hr-HR" w:eastAsia="en-US"/>
        </w:rPr>
        <w:t xml:space="preserve">kroz sljedeće aktivnosti: rad stručnog povjerenstva, rad povjerenstva za procjenu nekretnina, </w:t>
      </w:r>
      <w:proofErr w:type="spellStart"/>
      <w:r w:rsidRPr="00D5504E">
        <w:rPr>
          <w:rFonts w:ascii="Times New Roman" w:eastAsia="Calibri" w:hAnsi="Times New Roman"/>
          <w:bCs/>
          <w:szCs w:val="24"/>
          <w:lang w:val="hr-HR" w:eastAsia="en-US"/>
        </w:rPr>
        <w:t>geoinformacijski</w:t>
      </w:r>
      <w:proofErr w:type="spellEnd"/>
      <w:r w:rsidRPr="00D5504E">
        <w:rPr>
          <w:rFonts w:ascii="Times New Roman" w:eastAsia="Calibri" w:hAnsi="Times New Roman"/>
          <w:bCs/>
          <w:szCs w:val="24"/>
          <w:lang w:val="hr-HR" w:eastAsia="en-US"/>
        </w:rPr>
        <w:t xml:space="preserve"> sustav, sufinanciranje radova na obnovi termo ovojnice na zgradi HZMO-a, sufinanciranje prostorno planske dokumentacije i sanacije klizišta</w:t>
      </w:r>
      <w:r w:rsidRPr="00D5504E">
        <w:rPr>
          <w:rFonts w:ascii="Times New Roman" w:eastAsia="Calibri" w:hAnsi="Times New Roman"/>
          <w:szCs w:val="24"/>
          <w:lang w:val="hr-HR" w:eastAsia="en-US"/>
        </w:rPr>
        <w:t>.</w:t>
      </w:r>
    </w:p>
    <w:p w14:paraId="06A2FCA0" w14:textId="77777777" w:rsidR="00FB59E4" w:rsidRPr="00D5504E" w:rsidRDefault="00FB59E4" w:rsidP="00FB59E4">
      <w:pPr>
        <w:rPr>
          <w:rFonts w:ascii="Times New Roman" w:eastAsia="Calibri" w:hAnsi="Times New Roman"/>
          <w:b/>
          <w:szCs w:val="24"/>
          <w:lang w:val="hr-HR" w:eastAsia="en-US"/>
        </w:rPr>
      </w:pPr>
    </w:p>
    <w:p w14:paraId="35C2321C"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Od aktivnosti koje se provode u okviru ovog programa do povećanja planiranih sredstava dolazi u sljedećoj aktivnosti: </w:t>
      </w:r>
    </w:p>
    <w:p w14:paraId="33945FD3" w14:textId="77777777" w:rsidR="00E136CA" w:rsidRDefault="00E136CA" w:rsidP="00FB59E4">
      <w:pPr>
        <w:spacing w:after="160"/>
        <w:rPr>
          <w:rFonts w:ascii="Times New Roman" w:eastAsia="Calibri" w:hAnsi="Times New Roman"/>
          <w:szCs w:val="24"/>
          <w:lang w:val="hr-HR" w:eastAsia="en-US"/>
        </w:rPr>
      </w:pPr>
    </w:p>
    <w:p w14:paraId="583F1BB8" w14:textId="558A3EB4" w:rsidR="00FB59E4" w:rsidRPr="00D5504E" w:rsidRDefault="00FB59E4" w:rsidP="00FB59E4">
      <w:pPr>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A000166 – </w:t>
      </w:r>
      <w:r w:rsidRPr="00D5504E">
        <w:rPr>
          <w:rFonts w:ascii="Times New Roman" w:eastAsia="Calibri" w:hAnsi="Times New Roman"/>
          <w:i/>
          <w:szCs w:val="24"/>
          <w:lang w:val="hr-HR" w:eastAsia="en-US"/>
        </w:rPr>
        <w:t>Troškovi rada stručnog povjerenstva (Zakon o prostornom uređenju)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4ECB090B" w14:textId="77777777" w:rsidTr="00E136CA">
        <w:trPr>
          <w:trHeight w:val="40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8175769" w14:textId="1C2BC50C" w:rsidR="00FB59E4" w:rsidRPr="00D5504E" w:rsidRDefault="000F2F7E" w:rsidP="00FB59E4">
            <w:pPr>
              <w:jc w:val="center"/>
              <w:rPr>
                <w:rFonts w:ascii="Times New Roman" w:eastAsia="Calibri" w:hAnsi="Times New Roman"/>
                <w:b/>
                <w:szCs w:val="24"/>
                <w:lang w:val="hr-HR" w:eastAsia="en-US"/>
              </w:rPr>
            </w:pPr>
            <w:bookmarkStart w:id="57" w:name="_Hlk100130731"/>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2810A66"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B78A7D3"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7EEF2F8E" w14:textId="77777777" w:rsidTr="00E136CA">
        <w:trPr>
          <w:trHeight w:val="421"/>
        </w:trPr>
        <w:tc>
          <w:tcPr>
            <w:tcW w:w="3211" w:type="dxa"/>
            <w:tcBorders>
              <w:top w:val="single" w:sz="4" w:space="0" w:color="auto"/>
              <w:left w:val="single" w:sz="4" w:space="0" w:color="auto"/>
              <w:bottom w:val="single" w:sz="4" w:space="0" w:color="auto"/>
              <w:right w:val="single" w:sz="4" w:space="0" w:color="auto"/>
            </w:tcBorders>
            <w:vAlign w:val="center"/>
            <w:hideMark/>
          </w:tcPr>
          <w:p w14:paraId="5E26CF19" w14:textId="395F9429"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5.600,00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11E3E5B3" w14:textId="59D00453"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400,00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EEFC1EA" w14:textId="736DC778"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6.000,00 </w:t>
            </w:r>
          </w:p>
        </w:tc>
      </w:tr>
    </w:tbl>
    <w:bookmarkEnd w:id="57"/>
    <w:p w14:paraId="39005D09" w14:textId="59FD424D" w:rsidR="00FB59E4" w:rsidRPr="00D5504E" w:rsidRDefault="00FB59E4" w:rsidP="00FB59E4">
      <w:pPr>
        <w:spacing w:before="240"/>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Plan za razdoblje od 01.10. do 31.12. tekuće godine za ovu aktivnost iznosi 6.000,00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 Sredstva pozicije se povećavaju, zbog povećanog broja zahtjeva za tehnički pregled građevina kao pretpostavke za izdavanje uporabnih dozvola i imaju tretman transfernih sredstava.</w:t>
      </w:r>
    </w:p>
    <w:p w14:paraId="5DFE0540" w14:textId="77777777" w:rsidR="00FB59E4" w:rsidRPr="00D5504E" w:rsidRDefault="00FB59E4" w:rsidP="00FB59E4">
      <w:pPr>
        <w:spacing w:after="160"/>
        <w:rPr>
          <w:rFonts w:ascii="Times New Roman" w:eastAsia="Calibri" w:hAnsi="Times New Roman"/>
          <w:b/>
          <w:szCs w:val="24"/>
          <w:lang w:val="hr-HR" w:eastAsia="en-US"/>
        </w:rPr>
      </w:pPr>
    </w:p>
    <w:p w14:paraId="751C4010"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NAZIV PROGRAMA: </w:t>
      </w:r>
    </w:p>
    <w:p w14:paraId="57D2A185" w14:textId="77777777" w:rsidR="00FB59E4" w:rsidRPr="00D5504E" w:rsidRDefault="00FB59E4" w:rsidP="00FB59E4">
      <w:pPr>
        <w:spacing w:after="160"/>
        <w:rPr>
          <w:rFonts w:ascii="Times New Roman" w:eastAsia="Calibri" w:hAnsi="Times New Roman"/>
          <w:bCs/>
          <w:szCs w:val="24"/>
          <w:lang w:val="hr-HR" w:eastAsia="en-US"/>
        </w:rPr>
      </w:pPr>
      <w:r w:rsidRPr="00D5504E">
        <w:rPr>
          <w:rFonts w:ascii="Times New Roman" w:eastAsia="Calibri" w:hAnsi="Times New Roman"/>
          <w:bCs/>
          <w:szCs w:val="24"/>
          <w:lang w:val="hr-HR" w:eastAsia="en-US"/>
        </w:rPr>
        <w:t xml:space="preserve">Poticanje i razvoj komunalne infrastrukture </w:t>
      </w:r>
    </w:p>
    <w:p w14:paraId="468B40F6"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OPIS PROGRAMA: </w:t>
      </w:r>
    </w:p>
    <w:p w14:paraId="6747E871" w14:textId="77777777" w:rsidR="00FB59E4" w:rsidRPr="00D5504E" w:rsidRDefault="00FB59E4" w:rsidP="00FB59E4">
      <w:pPr>
        <w:spacing w:after="160"/>
        <w:jc w:val="both"/>
        <w:rPr>
          <w:rFonts w:ascii="Times New Roman" w:eastAsia="Calibri" w:hAnsi="Times New Roman"/>
          <w:bCs/>
          <w:szCs w:val="24"/>
          <w:lang w:val="hr-HR" w:eastAsia="en-US"/>
        </w:rPr>
      </w:pPr>
      <w:r w:rsidRPr="00D5504E">
        <w:rPr>
          <w:rFonts w:ascii="Times New Roman" w:eastAsia="Calibri" w:hAnsi="Times New Roman"/>
          <w:szCs w:val="24"/>
          <w:lang w:val="hr-HR" w:eastAsia="en-US"/>
        </w:rPr>
        <w:t xml:space="preserve">Programom </w:t>
      </w:r>
      <w:r w:rsidRPr="00D5504E">
        <w:rPr>
          <w:rFonts w:ascii="Times New Roman" w:eastAsia="Calibri" w:hAnsi="Times New Roman"/>
          <w:i/>
          <w:szCs w:val="24"/>
          <w:lang w:val="hr-HR" w:eastAsia="en-US"/>
        </w:rPr>
        <w:t>Redovne djelatnosti</w:t>
      </w:r>
      <w:r w:rsidRPr="00D5504E">
        <w:rPr>
          <w:rFonts w:ascii="Times New Roman" w:eastAsia="Calibri" w:hAnsi="Times New Roman"/>
          <w:szCs w:val="24"/>
          <w:lang w:val="hr-HR" w:eastAsia="en-US"/>
        </w:rPr>
        <w:t xml:space="preserve"> osigurana su sredstva za</w:t>
      </w:r>
      <w:r w:rsidRPr="00D5504E">
        <w:rPr>
          <w:rFonts w:ascii="Times New Roman" w:eastAsia="Calibri" w:hAnsi="Times New Roman"/>
          <w:bCs/>
          <w:szCs w:val="24"/>
          <w:lang w:val="hr-HR" w:eastAsia="en-US"/>
        </w:rPr>
        <w:t xml:space="preserve"> unapređenje vodoopskrbne distributivne mreže na području Bjelovarsko-bilogorske županije te za praćenje kvalitete pitke vode koja se troši na mjestima javne uporabe (škole, bolnice, tvrtke i slično). </w:t>
      </w:r>
    </w:p>
    <w:p w14:paraId="4CAD3767" w14:textId="77777777" w:rsidR="00FB59E4" w:rsidRPr="00D5504E" w:rsidRDefault="00FB59E4" w:rsidP="00FB59E4">
      <w:pPr>
        <w:jc w:val="both"/>
        <w:rPr>
          <w:rFonts w:ascii="Times New Roman" w:eastAsia="Calibri" w:hAnsi="Times New Roman"/>
          <w:szCs w:val="24"/>
          <w:lang w:val="hr-HR" w:eastAsia="en-US"/>
        </w:rPr>
      </w:pPr>
      <w:bookmarkStart w:id="58" w:name="_Hlk208994018"/>
      <w:r w:rsidRPr="00D5504E">
        <w:rPr>
          <w:rFonts w:ascii="Times New Roman" w:eastAsia="Calibri" w:hAnsi="Times New Roman"/>
          <w:szCs w:val="24"/>
          <w:lang w:val="hr-HR" w:eastAsia="en-US"/>
        </w:rPr>
        <w:t xml:space="preserve">Od aktivnosti koje se provode u okviru ovog programa do smanjenja planiranih sredstava dolazi u sljedećoj aktivnosti: </w:t>
      </w:r>
    </w:p>
    <w:p w14:paraId="2C334A07" w14:textId="77777777" w:rsidR="00FB59E4" w:rsidRPr="00D5504E" w:rsidRDefault="00FB59E4" w:rsidP="00FB59E4">
      <w:pPr>
        <w:jc w:val="both"/>
        <w:rPr>
          <w:rFonts w:ascii="Times New Roman" w:eastAsia="Calibri" w:hAnsi="Times New Roman"/>
          <w:szCs w:val="24"/>
          <w:lang w:val="hr-HR" w:eastAsia="en-US"/>
        </w:rPr>
      </w:pPr>
    </w:p>
    <w:p w14:paraId="46ABBFB1"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K000163 – </w:t>
      </w:r>
      <w:r w:rsidRPr="00D5504E">
        <w:rPr>
          <w:rFonts w:ascii="Times New Roman" w:eastAsia="Calibri" w:hAnsi="Times New Roman"/>
          <w:bCs/>
          <w:i/>
          <w:iCs/>
          <w:szCs w:val="24"/>
          <w:lang w:val="hr-HR" w:eastAsia="en-US"/>
        </w:rPr>
        <w:t>Vodoopskrba Bjelovarsko-bilogorske županije</w:t>
      </w:r>
      <w:r w:rsidRPr="00D5504E">
        <w:rPr>
          <w:rFonts w:ascii="Times New Roman" w:eastAsia="Calibri" w:hAnsi="Times New Roman"/>
          <w:b/>
          <w:szCs w:val="24"/>
          <w:lang w:val="hr-HR" w:eastAsia="en-US"/>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5C90BDE7" w14:textId="77777777" w:rsidTr="000F2F7E">
        <w:trPr>
          <w:trHeight w:val="443"/>
        </w:trPr>
        <w:tc>
          <w:tcPr>
            <w:tcW w:w="3211" w:type="dxa"/>
            <w:shd w:val="clear" w:color="auto" w:fill="B5C0D8"/>
            <w:hideMark/>
          </w:tcPr>
          <w:bookmarkEnd w:id="58"/>
          <w:p w14:paraId="45E5B846" w14:textId="031EF0A1"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shd w:val="clear" w:color="auto" w:fill="B5C0D8"/>
            <w:hideMark/>
          </w:tcPr>
          <w:p w14:paraId="18DB4081"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shd w:val="clear" w:color="auto" w:fill="B5C0D8"/>
            <w:hideMark/>
          </w:tcPr>
          <w:p w14:paraId="2E465DFF"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4F205982" w14:textId="77777777" w:rsidTr="000F2F7E">
        <w:trPr>
          <w:trHeight w:val="407"/>
        </w:trPr>
        <w:tc>
          <w:tcPr>
            <w:tcW w:w="3211" w:type="dxa"/>
            <w:vAlign w:val="center"/>
            <w:hideMark/>
          </w:tcPr>
          <w:p w14:paraId="37D21E96" w14:textId="041D52DD"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40.500,00 </w:t>
            </w:r>
          </w:p>
        </w:tc>
        <w:tc>
          <w:tcPr>
            <w:tcW w:w="3211" w:type="dxa"/>
            <w:vAlign w:val="center"/>
            <w:hideMark/>
          </w:tcPr>
          <w:p w14:paraId="12EC27E7" w14:textId="61030918"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-40.500,00 </w:t>
            </w:r>
          </w:p>
        </w:tc>
        <w:tc>
          <w:tcPr>
            <w:tcW w:w="3212" w:type="dxa"/>
            <w:vAlign w:val="center"/>
            <w:hideMark/>
          </w:tcPr>
          <w:p w14:paraId="08C3805E" w14:textId="08CD4730"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0,00 </w:t>
            </w:r>
          </w:p>
        </w:tc>
      </w:tr>
    </w:tbl>
    <w:p w14:paraId="2716B562" w14:textId="56048D34" w:rsidR="00FB59E4" w:rsidRPr="00D5504E" w:rsidRDefault="00FB59E4" w:rsidP="00FB59E4">
      <w:pPr>
        <w:spacing w:before="240"/>
        <w:jc w:val="both"/>
        <w:rPr>
          <w:rFonts w:ascii="Times New Roman" w:eastAsia="Calibri" w:hAnsi="Times New Roman"/>
          <w:bCs/>
          <w:szCs w:val="24"/>
          <w:lang w:val="hr-HR" w:eastAsia="en-US"/>
        </w:rPr>
      </w:pPr>
      <w:r w:rsidRPr="00D5504E">
        <w:rPr>
          <w:rFonts w:ascii="Times New Roman" w:eastAsia="Calibri" w:hAnsi="Times New Roman"/>
          <w:bCs/>
          <w:szCs w:val="24"/>
          <w:lang w:val="hr-HR" w:eastAsia="en-US"/>
        </w:rPr>
        <w:t xml:space="preserve">U okviru ove aktivnosti planirana sredstva u iznosu 40.500,00 </w:t>
      </w:r>
      <w:r w:rsidR="00E136CA">
        <w:rPr>
          <w:rFonts w:ascii="Times New Roman" w:eastAsia="Calibri" w:hAnsi="Times New Roman"/>
          <w:bCs/>
          <w:szCs w:val="24"/>
          <w:lang w:val="hr-HR" w:eastAsia="en-US"/>
        </w:rPr>
        <w:t>eura</w:t>
      </w:r>
      <w:r w:rsidRPr="00D5504E">
        <w:rPr>
          <w:rFonts w:ascii="Times New Roman" w:eastAsia="Calibri" w:hAnsi="Times New Roman"/>
          <w:bCs/>
          <w:szCs w:val="24"/>
          <w:lang w:val="hr-HR" w:eastAsia="en-US"/>
        </w:rPr>
        <w:t xml:space="preserve"> se smanjuju za cjelokupni iznos jer u promatranom periodu nije bilo financiranja niti se planira do kraja godine financirati projekti izgradnje vodoopskrbne distributivne mreže na području Bjelovarsko-bilogorske županije.</w:t>
      </w:r>
    </w:p>
    <w:p w14:paraId="2D392C52" w14:textId="77777777" w:rsidR="00FB59E4" w:rsidRPr="00D5504E" w:rsidRDefault="00FB59E4" w:rsidP="00FB59E4">
      <w:pPr>
        <w:spacing w:after="160"/>
        <w:rPr>
          <w:rFonts w:ascii="Times New Roman" w:eastAsia="Calibri" w:hAnsi="Times New Roman"/>
          <w:b/>
          <w:szCs w:val="24"/>
          <w:lang w:val="hr-HR" w:eastAsia="en-US"/>
        </w:rPr>
      </w:pPr>
    </w:p>
    <w:p w14:paraId="056616B7"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NAZIV PROGRAMA: </w:t>
      </w:r>
    </w:p>
    <w:p w14:paraId="3882248D" w14:textId="77777777" w:rsidR="00FB59E4" w:rsidRPr="00D5504E" w:rsidRDefault="00FB59E4" w:rsidP="00FB59E4">
      <w:pPr>
        <w:spacing w:after="160"/>
        <w:rPr>
          <w:rFonts w:ascii="Times New Roman" w:eastAsia="Calibri" w:hAnsi="Times New Roman"/>
          <w:bCs/>
          <w:szCs w:val="24"/>
          <w:lang w:val="hr-HR" w:eastAsia="en-US"/>
        </w:rPr>
      </w:pPr>
      <w:r w:rsidRPr="00D5504E">
        <w:rPr>
          <w:rFonts w:ascii="Times New Roman" w:eastAsia="Calibri" w:hAnsi="Times New Roman"/>
          <w:bCs/>
          <w:szCs w:val="24"/>
          <w:lang w:val="hr-HR" w:eastAsia="en-US"/>
        </w:rPr>
        <w:t>Zaštita okoliša</w:t>
      </w:r>
    </w:p>
    <w:p w14:paraId="73C1064B"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4F1B599D" w14:textId="77777777" w:rsidR="00FB59E4" w:rsidRPr="00D5504E" w:rsidRDefault="00FB59E4" w:rsidP="00FB59E4">
      <w:pPr>
        <w:tabs>
          <w:tab w:val="left" w:pos="-1701"/>
        </w:tabs>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U okviru Programa planiraju se sredstva za izradu dokumenata iz područja zaštite okoliša i gospodarenja otpadom čija je obaveza propisana zakonskom regulativom. Osim toga, sredstva su planirana i za provedbu projekata u sklopu mjera određenih Programom ublažavanja klimatskih promjena, prilagodbe klimatskim promjenama i zaštite ozonskog sloja Bjelovarsko-bilogorske županije, koje bi se u narednom razdoblju, trebale primijeniti da bi se izbjegao, smanjio i/ili uklonio negativni, najčešće antropogeni, utjecaj na ozonski sloj i klimatske promjene te kako bi se ublažile negativne posljedice koje klimatske promjene mogu uzrokovati.</w:t>
      </w:r>
    </w:p>
    <w:p w14:paraId="6749CB4D" w14:textId="77777777" w:rsidR="00FB59E4" w:rsidRPr="00D5504E" w:rsidRDefault="00FB59E4" w:rsidP="00FB59E4">
      <w:pPr>
        <w:tabs>
          <w:tab w:val="left" w:pos="-1701"/>
        </w:tabs>
        <w:jc w:val="both"/>
        <w:rPr>
          <w:rFonts w:ascii="Times New Roman" w:eastAsia="Calibri" w:hAnsi="Times New Roman"/>
          <w:szCs w:val="24"/>
          <w:lang w:val="hr-HR" w:eastAsia="en-US"/>
        </w:rPr>
      </w:pPr>
    </w:p>
    <w:p w14:paraId="15093F10" w14:textId="77777777" w:rsidR="00FB59E4"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Od aktivnosti koje se provode u okviru ovog programa do smanjenja planiranih sredstava dolazi u sljedećim aktivnostima: </w:t>
      </w:r>
    </w:p>
    <w:p w14:paraId="1C3D354C" w14:textId="77777777" w:rsidR="00E136CA" w:rsidRPr="00D5504E" w:rsidRDefault="00E136CA" w:rsidP="00FB59E4">
      <w:pPr>
        <w:jc w:val="both"/>
        <w:rPr>
          <w:rFonts w:ascii="Times New Roman" w:eastAsia="Calibri" w:hAnsi="Times New Roman"/>
          <w:szCs w:val="24"/>
          <w:lang w:val="hr-HR" w:eastAsia="en-US"/>
        </w:rPr>
      </w:pPr>
    </w:p>
    <w:p w14:paraId="1EC5067B" w14:textId="77777777" w:rsidR="00FB59E4" w:rsidRPr="00D5504E" w:rsidRDefault="00FB59E4" w:rsidP="00FB59E4">
      <w:pPr>
        <w:jc w:val="both"/>
        <w:rPr>
          <w:rFonts w:ascii="Times New Roman" w:eastAsia="Calibri" w:hAnsi="Times New Roman"/>
          <w:szCs w:val="24"/>
          <w:lang w:val="hr-HR" w:eastAsia="en-US"/>
        </w:rPr>
      </w:pPr>
    </w:p>
    <w:p w14:paraId="079662F8" w14:textId="77777777" w:rsidR="00FB59E4" w:rsidRPr="00D5504E" w:rsidRDefault="00FB59E4" w:rsidP="00FB59E4">
      <w:pPr>
        <w:tabs>
          <w:tab w:val="left" w:pos="1080"/>
        </w:tabs>
        <w:overflowPunct w:val="0"/>
        <w:autoSpaceDE w:val="0"/>
        <w:autoSpaceDN w:val="0"/>
        <w:adjustRightInd w:val="0"/>
        <w:spacing w:after="160"/>
        <w:jc w:val="both"/>
        <w:textAlignment w:val="baseline"/>
        <w:rPr>
          <w:rFonts w:ascii="Times New Roman" w:eastAsia="Calibri" w:hAnsi="Times New Roman"/>
          <w:b/>
          <w:szCs w:val="24"/>
          <w:lang w:val="hr-HR" w:eastAsia="en-US"/>
        </w:rPr>
      </w:pPr>
      <w:r w:rsidRPr="00D5504E">
        <w:rPr>
          <w:rFonts w:ascii="Times New Roman" w:eastAsia="Calibri" w:hAnsi="Times New Roman"/>
          <w:b/>
          <w:szCs w:val="24"/>
          <w:lang w:val="hr-HR" w:eastAsia="en-US"/>
        </w:rPr>
        <w:lastRenderedPageBreak/>
        <w:t xml:space="preserve">T000154 – </w:t>
      </w:r>
      <w:r w:rsidRPr="00D5504E">
        <w:rPr>
          <w:rFonts w:ascii="Times New Roman" w:eastAsia="Calibri" w:hAnsi="Times New Roman"/>
          <w:i/>
          <w:szCs w:val="24"/>
          <w:lang w:val="hr-HR" w:eastAsia="en-US"/>
        </w:rPr>
        <w:t>Provedba mjera prilagodbe i ublažavanja klimatskih promjena i zaštite ozonskog sloja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3D9F68DD" w14:textId="77777777" w:rsidTr="00E136CA">
        <w:trPr>
          <w:trHeight w:val="40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F5F861B" w14:textId="73FBC527"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EA8949E"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45A774C"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462CECD5" w14:textId="77777777" w:rsidTr="00E136CA">
        <w:trPr>
          <w:trHeight w:val="421"/>
        </w:trPr>
        <w:tc>
          <w:tcPr>
            <w:tcW w:w="3211" w:type="dxa"/>
            <w:tcBorders>
              <w:top w:val="single" w:sz="4" w:space="0" w:color="auto"/>
              <w:left w:val="single" w:sz="4" w:space="0" w:color="auto"/>
              <w:bottom w:val="single" w:sz="4" w:space="0" w:color="auto"/>
              <w:right w:val="single" w:sz="4" w:space="0" w:color="auto"/>
            </w:tcBorders>
            <w:vAlign w:val="center"/>
            <w:hideMark/>
          </w:tcPr>
          <w:p w14:paraId="2786C05A" w14:textId="55F26690"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39.400,00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78DFCE8" w14:textId="0AD01CF1"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-38.400,00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D2C43AC" w14:textId="125ECB15"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1.000,00</w:t>
            </w:r>
          </w:p>
        </w:tc>
      </w:tr>
    </w:tbl>
    <w:p w14:paraId="44868EEE" w14:textId="4BBEA665" w:rsidR="00FB59E4" w:rsidRPr="00D5504E" w:rsidRDefault="00FB59E4" w:rsidP="00FB59E4">
      <w:pPr>
        <w:spacing w:before="240"/>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U okviru ove aktivnosti planirana su sredstva za provedbu mjera prilagodbe i ublažavanja klimatskih promjena i zaštite ozonskog sloja koje uključuju promotivne, informativne i obrazovne mjere i aktivnosti u cilju jačanja svijesti o događajima povezanima s klimatskim promjenama u lokalnoj zajednici. Planirana sredstva se smanjuju za 33.400,00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w:t>
      </w:r>
    </w:p>
    <w:p w14:paraId="79261B59" w14:textId="77777777" w:rsidR="00FB59E4" w:rsidRPr="00D5504E" w:rsidRDefault="00FB59E4" w:rsidP="00FB59E4">
      <w:pPr>
        <w:spacing w:after="160"/>
        <w:rPr>
          <w:rFonts w:ascii="Times New Roman" w:eastAsia="Calibri" w:hAnsi="Times New Roman"/>
          <w:b/>
          <w:szCs w:val="24"/>
          <w:lang w:val="hr-HR" w:eastAsia="en-US"/>
        </w:rPr>
      </w:pPr>
    </w:p>
    <w:p w14:paraId="45F40BD5" w14:textId="77777777" w:rsidR="00FB59E4" w:rsidRPr="00D5504E" w:rsidRDefault="00FB59E4" w:rsidP="00FB59E4">
      <w:pPr>
        <w:tabs>
          <w:tab w:val="left" w:pos="1080"/>
        </w:tabs>
        <w:overflowPunct w:val="0"/>
        <w:autoSpaceDE w:val="0"/>
        <w:autoSpaceDN w:val="0"/>
        <w:adjustRightInd w:val="0"/>
        <w:spacing w:after="160"/>
        <w:jc w:val="both"/>
        <w:textAlignment w:val="baseline"/>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T000155 – </w:t>
      </w:r>
      <w:r w:rsidRPr="00D5504E">
        <w:rPr>
          <w:rFonts w:ascii="Times New Roman" w:eastAsia="Calibri" w:hAnsi="Times New Roman"/>
          <w:i/>
          <w:szCs w:val="24"/>
          <w:lang w:val="hr-HR" w:eastAsia="en-US"/>
        </w:rPr>
        <w:t>Provedba mjera prilagodbe i ublažavanja klimatskih promjena i zaštite ozonskog sloja - energetska učinkovitost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63E0830E" w14:textId="77777777" w:rsidTr="00E136CA">
        <w:trPr>
          <w:trHeight w:val="463"/>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E76D6CD" w14:textId="26E62CEC"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01B49F1"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1F089BA"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720BEA4C" w14:textId="77777777" w:rsidTr="00E136CA">
        <w:trPr>
          <w:trHeight w:val="413"/>
        </w:trPr>
        <w:tc>
          <w:tcPr>
            <w:tcW w:w="3211" w:type="dxa"/>
            <w:tcBorders>
              <w:top w:val="single" w:sz="4" w:space="0" w:color="auto"/>
              <w:left w:val="single" w:sz="4" w:space="0" w:color="auto"/>
              <w:bottom w:val="single" w:sz="4" w:space="0" w:color="auto"/>
              <w:right w:val="single" w:sz="4" w:space="0" w:color="auto"/>
            </w:tcBorders>
            <w:vAlign w:val="center"/>
            <w:hideMark/>
          </w:tcPr>
          <w:p w14:paraId="37108BCD" w14:textId="56AF9332"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25.000,00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10CFF78A" w14:textId="2B521445"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-20.000,00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558283A" w14:textId="33779F08"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5.000,00 </w:t>
            </w:r>
          </w:p>
        </w:tc>
      </w:tr>
    </w:tbl>
    <w:p w14:paraId="4E284C69" w14:textId="3AE6D71D" w:rsidR="00FB59E4" w:rsidRPr="00D5504E" w:rsidRDefault="00FB59E4" w:rsidP="00FB59E4">
      <w:pPr>
        <w:tabs>
          <w:tab w:val="left" w:pos="1080"/>
        </w:tabs>
        <w:overflowPunct w:val="0"/>
        <w:autoSpaceDE w:val="0"/>
        <w:autoSpaceDN w:val="0"/>
        <w:adjustRightInd w:val="0"/>
        <w:spacing w:before="240"/>
        <w:jc w:val="both"/>
        <w:textAlignment w:val="baseline"/>
        <w:rPr>
          <w:rFonts w:ascii="Times New Roman" w:eastAsia="Calibri" w:hAnsi="Times New Roman"/>
          <w:color w:val="FF0000"/>
          <w:szCs w:val="24"/>
          <w:lang w:val="hr-HR" w:eastAsia="en-US"/>
        </w:rPr>
      </w:pPr>
      <w:r w:rsidRPr="00D5504E">
        <w:rPr>
          <w:rFonts w:ascii="Times New Roman" w:eastAsia="Calibri" w:hAnsi="Times New Roman"/>
          <w:szCs w:val="24"/>
          <w:lang w:val="hr-HR" w:eastAsia="en-US"/>
        </w:rPr>
        <w:t xml:space="preserve">Programom ublažavanja klimatskih promjena, prilagodbe klimatskim promjenama i zaštite ozonskog sloja Bjelovarsko-bilogorske županije određene su mjere kojima je cilj promovirati i približiti energetsku učinkovitost građanima, zatim uspostava sustava praćenja i upravljanja energijom u zgradama Županijske uprave i ustanovama i izrada dokumenata iz domene energetske učinkovitosti. Planirana sredstva se smanjuju za 20.000,00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w:t>
      </w:r>
    </w:p>
    <w:p w14:paraId="7B083A13" w14:textId="77777777" w:rsidR="00FB59E4" w:rsidRPr="00D5504E" w:rsidRDefault="00FB59E4" w:rsidP="00FB59E4">
      <w:pPr>
        <w:tabs>
          <w:tab w:val="left" w:pos="1080"/>
        </w:tabs>
        <w:overflowPunct w:val="0"/>
        <w:autoSpaceDE w:val="0"/>
        <w:autoSpaceDN w:val="0"/>
        <w:adjustRightInd w:val="0"/>
        <w:spacing w:after="160"/>
        <w:jc w:val="both"/>
        <w:textAlignment w:val="baseline"/>
        <w:rPr>
          <w:rFonts w:ascii="Times New Roman" w:eastAsia="Calibri" w:hAnsi="Times New Roman"/>
          <w:b/>
          <w:i/>
          <w:iCs/>
          <w:szCs w:val="24"/>
          <w:lang w:val="hr-HR" w:eastAsia="en-US"/>
        </w:rPr>
      </w:pPr>
    </w:p>
    <w:p w14:paraId="05A8D441" w14:textId="77777777" w:rsidR="00FB59E4" w:rsidRPr="00D5504E" w:rsidRDefault="00FB59E4" w:rsidP="00FB59E4">
      <w:pPr>
        <w:spacing w:after="160"/>
        <w:ind w:left="1134" w:hanging="1134"/>
        <w:rPr>
          <w:rFonts w:ascii="Times New Roman" w:eastAsia="Calibri" w:hAnsi="Times New Roman"/>
          <w:b/>
          <w:i/>
          <w:iCs/>
          <w:szCs w:val="24"/>
          <w:lang w:val="hr-HR" w:eastAsia="en-US"/>
        </w:rPr>
      </w:pPr>
      <w:r w:rsidRPr="00D5504E">
        <w:rPr>
          <w:rFonts w:ascii="Times New Roman" w:eastAsia="Calibri" w:hAnsi="Times New Roman"/>
          <w:b/>
          <w:i/>
          <w:iCs/>
          <w:szCs w:val="24"/>
          <w:lang w:val="hr-HR" w:eastAsia="en-US"/>
        </w:rPr>
        <w:t>Glava: 27-2 Javna ustanova za upravljanje zaštićenim prirodnim vrijednostima Bjelovarsko-bilogorske županije</w:t>
      </w:r>
    </w:p>
    <w:p w14:paraId="38E38413" w14:textId="77777777" w:rsidR="00FB59E4" w:rsidRPr="00D5504E" w:rsidRDefault="00FB59E4" w:rsidP="00FB59E4">
      <w:pPr>
        <w:spacing w:before="240"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NAZIV PROGRAMA:</w:t>
      </w:r>
    </w:p>
    <w:p w14:paraId="0B4EAB2A" w14:textId="77777777" w:rsidR="00FB59E4" w:rsidRPr="00D5504E" w:rsidRDefault="00FB59E4" w:rsidP="00FB59E4">
      <w:pPr>
        <w:rPr>
          <w:rFonts w:ascii="Times New Roman" w:eastAsia="Calibri" w:hAnsi="Times New Roman"/>
          <w:bCs/>
          <w:caps/>
          <w:szCs w:val="24"/>
          <w:lang w:val="hr-HR" w:eastAsia="en-US"/>
        </w:rPr>
      </w:pPr>
      <w:r w:rsidRPr="00D5504E">
        <w:rPr>
          <w:rFonts w:ascii="Times New Roman" w:eastAsia="Calibri" w:hAnsi="Times New Roman"/>
          <w:bCs/>
          <w:szCs w:val="24"/>
          <w:lang w:val="hr-HR" w:eastAsia="en-US"/>
        </w:rPr>
        <w:t>Redovna djelatnost JU za upravljanje zaštićenim prirodnim vrijednostima</w:t>
      </w:r>
    </w:p>
    <w:p w14:paraId="64093110" w14:textId="77777777" w:rsidR="00FB59E4" w:rsidRPr="00D5504E" w:rsidRDefault="00FB59E4" w:rsidP="00FB59E4">
      <w:pPr>
        <w:rPr>
          <w:rFonts w:ascii="Times New Roman" w:eastAsia="Calibri" w:hAnsi="Times New Roman"/>
          <w:b/>
          <w:szCs w:val="24"/>
          <w:lang w:val="hr-HR" w:eastAsia="en-US"/>
        </w:rPr>
      </w:pPr>
    </w:p>
    <w:p w14:paraId="4FAC259A"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1A2B6947"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U okviru Programa osigurana su sredstva za financiranje redovne djelatnosti Javne ustanove za upravljanje zaštićenim dijelovima prirode Bjelovarsko-bilogorske županije. Redovna djelatnost Javne ustanove obuhvaća:</w:t>
      </w:r>
    </w:p>
    <w:p w14:paraId="0E728497" w14:textId="77777777" w:rsidR="00FB59E4" w:rsidRPr="00D5504E" w:rsidRDefault="00FB59E4" w:rsidP="00FB59E4">
      <w:pPr>
        <w:numPr>
          <w:ilvl w:val="0"/>
          <w:numId w:val="23"/>
        </w:numPr>
        <w:spacing w:after="160" w:line="259" w:lineRule="auto"/>
        <w:ind w:left="709"/>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zaštitu, održavanje i promicanje zaštićenih dijelova prirode (zaštićena područja, vrste, minerali i fosili),</w:t>
      </w:r>
    </w:p>
    <w:p w14:paraId="5A554662" w14:textId="77777777" w:rsidR="00FB59E4" w:rsidRPr="00D5504E" w:rsidRDefault="00FB59E4" w:rsidP="00FB59E4">
      <w:pPr>
        <w:numPr>
          <w:ilvl w:val="0"/>
          <w:numId w:val="24"/>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upravljanje zaštićenim područjima i područjima ekološke mreže na području Bjelovarsko-bilogorske županije sukladno Zakonu o zaštiti prirode,</w:t>
      </w:r>
    </w:p>
    <w:p w14:paraId="1479F9EB" w14:textId="77777777" w:rsidR="00FB59E4" w:rsidRPr="00D5504E" w:rsidRDefault="00FB59E4" w:rsidP="00FB59E4">
      <w:pPr>
        <w:numPr>
          <w:ilvl w:val="0"/>
          <w:numId w:val="24"/>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nadzor provođenja uvjeta i mjera zaštite prirode na području Bjelovarsko-bilogorske županije,</w:t>
      </w:r>
    </w:p>
    <w:p w14:paraId="26755775" w14:textId="77777777" w:rsidR="00FB59E4" w:rsidRPr="00D5504E" w:rsidRDefault="00FB59E4" w:rsidP="00FB59E4">
      <w:pPr>
        <w:numPr>
          <w:ilvl w:val="0"/>
          <w:numId w:val="24"/>
        </w:numPr>
        <w:spacing w:after="160" w:line="259" w:lineRule="auto"/>
        <w:contextualSpacing/>
        <w:jc w:val="both"/>
        <w:rPr>
          <w:rFonts w:ascii="Times New Roman" w:eastAsia="Calibri" w:hAnsi="Times New Roman"/>
          <w:b/>
          <w:szCs w:val="24"/>
          <w:lang w:val="hr-HR" w:eastAsia="en-US"/>
        </w:rPr>
      </w:pPr>
      <w:r w:rsidRPr="00D5504E">
        <w:rPr>
          <w:rFonts w:ascii="Times New Roman" w:eastAsia="Calibri" w:hAnsi="Times New Roman"/>
          <w:szCs w:val="24"/>
          <w:lang w:val="hr-HR" w:eastAsia="en-US"/>
        </w:rPr>
        <w:t>sudjelovanje u prikupljanju podataka u svrhu praćenja stanja očuvanosti prirode.</w:t>
      </w:r>
    </w:p>
    <w:p w14:paraId="7EA8E7FC"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Od aktivnosti koje se provode u okviru ovog programa do smanjenja, odnosno povećanja planiranih sredstava dolazi u sljedećim aktivnostima i projektima:  </w:t>
      </w:r>
    </w:p>
    <w:p w14:paraId="30D8AF80" w14:textId="77777777" w:rsidR="00FB59E4" w:rsidRDefault="00FB59E4" w:rsidP="00FB59E4">
      <w:pPr>
        <w:jc w:val="both"/>
        <w:rPr>
          <w:rFonts w:ascii="Times New Roman" w:eastAsia="Calibri" w:hAnsi="Times New Roman"/>
          <w:szCs w:val="24"/>
          <w:lang w:val="hr-HR" w:eastAsia="en-US"/>
        </w:rPr>
      </w:pPr>
    </w:p>
    <w:p w14:paraId="7540352A" w14:textId="77777777" w:rsidR="00E136CA" w:rsidRDefault="00E136CA" w:rsidP="00FB59E4">
      <w:pPr>
        <w:jc w:val="both"/>
        <w:rPr>
          <w:rFonts w:ascii="Times New Roman" w:eastAsia="Calibri" w:hAnsi="Times New Roman"/>
          <w:szCs w:val="24"/>
          <w:lang w:val="hr-HR" w:eastAsia="en-US"/>
        </w:rPr>
      </w:pPr>
    </w:p>
    <w:p w14:paraId="4E4F0DE4" w14:textId="77777777" w:rsidR="00E136CA" w:rsidRDefault="00E136CA" w:rsidP="00FB59E4">
      <w:pPr>
        <w:jc w:val="both"/>
        <w:rPr>
          <w:rFonts w:ascii="Times New Roman" w:eastAsia="Calibri" w:hAnsi="Times New Roman"/>
          <w:szCs w:val="24"/>
          <w:lang w:val="hr-HR" w:eastAsia="en-US"/>
        </w:rPr>
      </w:pPr>
    </w:p>
    <w:p w14:paraId="7F6952B7" w14:textId="77777777" w:rsidR="00E136CA" w:rsidRDefault="00E136CA" w:rsidP="00FB59E4">
      <w:pPr>
        <w:jc w:val="both"/>
        <w:rPr>
          <w:rFonts w:ascii="Times New Roman" w:eastAsia="Calibri" w:hAnsi="Times New Roman"/>
          <w:szCs w:val="24"/>
          <w:lang w:val="hr-HR" w:eastAsia="en-US"/>
        </w:rPr>
      </w:pPr>
    </w:p>
    <w:p w14:paraId="714D926D" w14:textId="77777777" w:rsidR="00E136CA" w:rsidRPr="00D5504E" w:rsidRDefault="00E136CA" w:rsidP="00FB59E4">
      <w:pPr>
        <w:jc w:val="both"/>
        <w:rPr>
          <w:rFonts w:ascii="Times New Roman" w:eastAsia="Calibri" w:hAnsi="Times New Roman"/>
          <w:szCs w:val="24"/>
          <w:lang w:val="hr-HR" w:eastAsia="en-US"/>
        </w:rPr>
      </w:pPr>
    </w:p>
    <w:p w14:paraId="03D18C35" w14:textId="77777777" w:rsidR="00FB59E4" w:rsidRPr="00D5504E" w:rsidRDefault="00FB59E4" w:rsidP="00FB59E4">
      <w:pPr>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A000070 – </w:t>
      </w:r>
      <w:r w:rsidRPr="00D5504E">
        <w:rPr>
          <w:rFonts w:ascii="Times New Roman" w:eastAsia="Calibri" w:hAnsi="Times New Roman"/>
          <w:i/>
          <w:szCs w:val="24"/>
          <w:lang w:val="hr-HR" w:eastAsia="en-US"/>
        </w:rPr>
        <w:t>Redovna djelatnost Javne ustanove za upravljanje zaštićenim dijelovima prirode BBŽ</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176A3131" w14:textId="77777777" w:rsidTr="00E136CA">
        <w:trPr>
          <w:trHeight w:val="479"/>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18FC8467" w14:textId="6D5F2A1A"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A703145"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D1EF358"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00E08AFB" w14:textId="77777777" w:rsidTr="00E136CA">
        <w:trPr>
          <w:trHeight w:val="424"/>
        </w:trPr>
        <w:tc>
          <w:tcPr>
            <w:tcW w:w="3211" w:type="dxa"/>
            <w:tcBorders>
              <w:top w:val="single" w:sz="4" w:space="0" w:color="auto"/>
              <w:left w:val="single" w:sz="4" w:space="0" w:color="auto"/>
              <w:bottom w:val="single" w:sz="4" w:space="0" w:color="auto"/>
              <w:right w:val="single" w:sz="4" w:space="0" w:color="auto"/>
            </w:tcBorders>
            <w:vAlign w:val="center"/>
            <w:hideMark/>
          </w:tcPr>
          <w:p w14:paraId="5FEDDD72" w14:textId="2B172C22"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39.429,00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355448B" w14:textId="28752BC0"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10.231,00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9335214" w14:textId="3BCBFA6A"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49.660,00 </w:t>
            </w:r>
          </w:p>
        </w:tc>
      </w:tr>
    </w:tbl>
    <w:p w14:paraId="41407E20" w14:textId="32C03B22" w:rsidR="00FB59E4" w:rsidRPr="00D5504E" w:rsidRDefault="00FB59E4" w:rsidP="00FB59E4">
      <w:pPr>
        <w:spacing w:before="240"/>
        <w:jc w:val="both"/>
        <w:rPr>
          <w:rFonts w:ascii="Times New Roman" w:eastAsia="Calibri" w:hAnsi="Times New Roman"/>
          <w:noProof/>
          <w:szCs w:val="24"/>
          <w:lang w:val="hr-HR" w:eastAsia="en-US"/>
        </w:rPr>
      </w:pPr>
      <w:r w:rsidRPr="00D5504E">
        <w:rPr>
          <w:rFonts w:ascii="Times New Roman" w:eastAsia="Calibri" w:hAnsi="Times New Roman"/>
          <w:szCs w:val="24"/>
          <w:lang w:val="hr-HR" w:eastAsia="en-US"/>
        </w:rPr>
        <w:t xml:space="preserve">Za navedeno razdoblje planirana sredstva za </w:t>
      </w:r>
      <w:r w:rsidRPr="00D5504E">
        <w:rPr>
          <w:rFonts w:ascii="Times New Roman" w:eastAsia="Calibri" w:hAnsi="Times New Roman"/>
          <w:noProof/>
          <w:szCs w:val="24"/>
          <w:lang w:val="hr-HR" w:eastAsia="en-US"/>
        </w:rPr>
        <w:t>financiranje rashoda redovne djelatnosti Javne ustanove za upravljanje zaštićenim dijelovima prirode Bjelovarsko-bilogorske županije povećavaju se za 10.231,00</w:t>
      </w:r>
      <w:r w:rsidRPr="00D5504E">
        <w:rPr>
          <w:rFonts w:ascii="Times New Roman" w:eastAsia="Calibri" w:hAnsi="Times New Roman"/>
          <w:szCs w:val="24"/>
          <w:lang w:val="hr-HR" w:eastAsia="en-US"/>
        </w:rPr>
        <w:t xml:space="preserve"> </w:t>
      </w:r>
      <w:r w:rsidR="00E136CA">
        <w:rPr>
          <w:rFonts w:ascii="Times New Roman" w:eastAsia="Calibri" w:hAnsi="Times New Roman"/>
          <w:szCs w:val="24"/>
          <w:lang w:val="hr-HR" w:eastAsia="en-US"/>
        </w:rPr>
        <w:t>eura</w:t>
      </w:r>
      <w:r w:rsidRPr="00D5504E">
        <w:rPr>
          <w:rFonts w:ascii="Times New Roman" w:eastAsia="Calibri" w:hAnsi="Times New Roman"/>
          <w:noProof/>
          <w:szCs w:val="24"/>
          <w:lang w:val="hr-HR" w:eastAsia="en-US"/>
        </w:rPr>
        <w:t>.</w:t>
      </w:r>
    </w:p>
    <w:p w14:paraId="62335B47" w14:textId="77777777" w:rsidR="00FB59E4" w:rsidRPr="00D5504E" w:rsidRDefault="00FB59E4" w:rsidP="00FB59E4">
      <w:pPr>
        <w:tabs>
          <w:tab w:val="left" w:pos="5310"/>
        </w:tabs>
        <w:spacing w:after="160"/>
        <w:rPr>
          <w:rFonts w:ascii="Times New Roman" w:eastAsia="Calibri" w:hAnsi="Times New Roman"/>
          <w:b/>
          <w:szCs w:val="24"/>
          <w:lang w:val="hr-HR" w:eastAsia="en-US"/>
        </w:rPr>
      </w:pPr>
    </w:p>
    <w:p w14:paraId="6741AD4C" w14:textId="77777777" w:rsidR="00FB59E4" w:rsidRPr="00D5504E" w:rsidRDefault="00FB59E4" w:rsidP="00FB59E4">
      <w:pPr>
        <w:tabs>
          <w:tab w:val="left" w:pos="5310"/>
        </w:tabs>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A000395 – </w:t>
      </w:r>
      <w:r w:rsidRPr="00D5504E">
        <w:rPr>
          <w:rFonts w:ascii="Times New Roman" w:eastAsia="Calibri" w:hAnsi="Times New Roman"/>
          <w:bCs/>
          <w:i/>
          <w:iCs/>
          <w:szCs w:val="24"/>
          <w:lang w:val="hr-HR" w:eastAsia="en-US"/>
        </w:rPr>
        <w:t>Akvakultura koja osigurava usluge zaštite okoliša</w:t>
      </w:r>
      <w:r w:rsidRPr="00D5504E">
        <w:rPr>
          <w:rFonts w:ascii="Times New Roman" w:eastAsia="Calibri" w:hAnsi="Times New Roman"/>
          <w:bCs/>
          <w:i/>
          <w:szCs w:val="24"/>
          <w:lang w:val="hr-HR" w:eastAsia="en-US"/>
        </w:rPr>
        <w:tab/>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2B9C19D7" w14:textId="77777777" w:rsidTr="00E136CA">
        <w:trPr>
          <w:trHeight w:val="513"/>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DA23C23" w14:textId="696E4392"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3E9EA66"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FD2232C"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2D764629" w14:textId="77777777" w:rsidTr="00E136CA">
        <w:trPr>
          <w:trHeight w:val="407"/>
        </w:trPr>
        <w:tc>
          <w:tcPr>
            <w:tcW w:w="3211" w:type="dxa"/>
            <w:tcBorders>
              <w:top w:val="single" w:sz="4" w:space="0" w:color="auto"/>
              <w:left w:val="single" w:sz="4" w:space="0" w:color="auto"/>
              <w:bottom w:val="single" w:sz="4" w:space="0" w:color="auto"/>
              <w:right w:val="single" w:sz="4" w:space="0" w:color="auto"/>
            </w:tcBorders>
            <w:vAlign w:val="center"/>
            <w:hideMark/>
          </w:tcPr>
          <w:p w14:paraId="1E981231" w14:textId="3D6B8C37"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7.576,00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AFEA769" w14:textId="61641639"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1.424,00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2669372B" w14:textId="12D8E2BD"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9.000,00 </w:t>
            </w:r>
          </w:p>
        </w:tc>
      </w:tr>
    </w:tbl>
    <w:p w14:paraId="2D6E6F0F" w14:textId="67304498" w:rsidR="00FB59E4" w:rsidRPr="00D5504E" w:rsidRDefault="00FB59E4" w:rsidP="00FB59E4">
      <w:pPr>
        <w:spacing w:before="240"/>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Između Javne ustanove i Ministarstva poljoprivrede potpisan je Sporazum o suradnji u provedbi mjere II.10 „Akvakultura koja osigurava usluge zaštite okoliš“. Predmet suradnje je provjera upravljačkih zahtjeva koji proizlaze iz označavanja područja mreže NATURA 2000 u skladu s Direktivom Vijeća 92/43/EEZ od 21. svibnja 1992. godine o očuvanju prirodnih staništa i divlje faune i flore (SL L 206, 22.0.1992.) i Direktivom 2009/147/EZ Europskog parlamenta i Vijeća od 30. studenog 2009. o očuvanju divljih ptica (SL L 20, 26.01.2010.), a koji su propisani Pravilnikom o ciljevima očuvanja i mjerama očuvanja ciljanih vrsta ptica u područjima ekološke mreže. Za navedene aktivnosti iznos planiranih sredstava se povećava za 1.424,00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w:t>
      </w:r>
    </w:p>
    <w:p w14:paraId="00A755F7" w14:textId="77777777" w:rsidR="00FB59E4" w:rsidRPr="00D5504E" w:rsidRDefault="00FB59E4" w:rsidP="00FB59E4">
      <w:pPr>
        <w:spacing w:after="160"/>
        <w:jc w:val="both"/>
        <w:rPr>
          <w:rFonts w:ascii="Times New Roman" w:eastAsia="Calibri" w:hAnsi="Times New Roman"/>
          <w:szCs w:val="24"/>
          <w:lang w:val="hr-HR" w:eastAsia="en-US"/>
        </w:rPr>
      </w:pPr>
    </w:p>
    <w:p w14:paraId="2E998B18" w14:textId="77777777" w:rsidR="00FB59E4" w:rsidRPr="00D5504E" w:rsidRDefault="00FB59E4" w:rsidP="00FB59E4">
      <w:pPr>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K000063 – </w:t>
      </w:r>
      <w:r w:rsidRPr="00D5504E">
        <w:rPr>
          <w:rFonts w:ascii="Times New Roman" w:eastAsia="Calibri" w:hAnsi="Times New Roman"/>
          <w:i/>
          <w:szCs w:val="24"/>
          <w:lang w:val="hr-HR" w:eastAsia="en-US"/>
        </w:rPr>
        <w:t>Ulaganje u opremu Javne ustanove za upravljanje zaštićenim dijelovima prirode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285AB9AD" w14:textId="77777777" w:rsidTr="00E136CA">
        <w:trPr>
          <w:trHeight w:val="493"/>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379F18F" w14:textId="4D23975F"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834D820"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E540542"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2F068599" w14:textId="77777777" w:rsidTr="00E136CA">
        <w:trPr>
          <w:trHeight w:val="415"/>
        </w:trPr>
        <w:tc>
          <w:tcPr>
            <w:tcW w:w="3211" w:type="dxa"/>
            <w:tcBorders>
              <w:top w:val="single" w:sz="4" w:space="0" w:color="auto"/>
              <w:left w:val="single" w:sz="4" w:space="0" w:color="auto"/>
              <w:bottom w:val="single" w:sz="4" w:space="0" w:color="auto"/>
              <w:right w:val="single" w:sz="4" w:space="0" w:color="auto"/>
            </w:tcBorders>
            <w:vAlign w:val="center"/>
            <w:hideMark/>
          </w:tcPr>
          <w:p w14:paraId="3B91EFB3" w14:textId="5F839846"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1.991,00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68A5754D" w14:textId="51FD740D"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-1.991,00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2E91EB8E" w14:textId="2B2567CA"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0,00 </w:t>
            </w:r>
          </w:p>
        </w:tc>
      </w:tr>
    </w:tbl>
    <w:p w14:paraId="283FFE59" w14:textId="77777777" w:rsidR="00FB59E4" w:rsidRPr="00D5504E" w:rsidRDefault="00FB59E4" w:rsidP="00FB59E4">
      <w:pPr>
        <w:spacing w:before="240"/>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U sklopu ove aktivnosti sredstva za ulaganje u opremu Javne ustanove za upravljanje zaštićenim dijelovima prirode Bjelovarsko-bilogorske županije smanjuju se za cjelokupan iznos, jer nije nabavljana oprema u 2025. godini.</w:t>
      </w:r>
    </w:p>
    <w:p w14:paraId="3A0D65EA" w14:textId="77777777" w:rsidR="00FB59E4" w:rsidRPr="00D5504E" w:rsidRDefault="00FB59E4" w:rsidP="00FB59E4">
      <w:pPr>
        <w:spacing w:after="160"/>
        <w:jc w:val="both"/>
        <w:rPr>
          <w:rFonts w:ascii="Times New Roman" w:eastAsia="Calibri" w:hAnsi="Times New Roman"/>
          <w:b/>
          <w:szCs w:val="24"/>
          <w:lang w:val="hr-HR" w:eastAsia="en-US"/>
        </w:rPr>
      </w:pPr>
    </w:p>
    <w:p w14:paraId="2F0B83B9"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K000075 – </w:t>
      </w:r>
      <w:r w:rsidRPr="00D5504E">
        <w:rPr>
          <w:rFonts w:ascii="Times New Roman" w:eastAsia="Calibri" w:hAnsi="Times New Roman"/>
          <w:i/>
          <w:szCs w:val="24"/>
          <w:lang w:val="hr-HR" w:eastAsia="en-US"/>
        </w:rPr>
        <w:t xml:space="preserve">Info punkt </w:t>
      </w:r>
      <w:proofErr w:type="spellStart"/>
      <w:r w:rsidRPr="00D5504E">
        <w:rPr>
          <w:rFonts w:ascii="Times New Roman" w:eastAsia="Calibri" w:hAnsi="Times New Roman"/>
          <w:i/>
          <w:szCs w:val="24"/>
          <w:lang w:val="hr-HR" w:eastAsia="en-US"/>
        </w:rPr>
        <w:t>Blatnica</w:t>
      </w:r>
      <w:proofErr w:type="spellEnd"/>
      <w:r w:rsidRPr="00D5504E">
        <w:rPr>
          <w:rFonts w:ascii="Times New Roman" w:eastAsia="Calibri" w:hAnsi="Times New Roman"/>
          <w:b/>
          <w:szCs w:val="24"/>
          <w:lang w:val="hr-HR" w:eastAsia="en-US"/>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1DD3F50B" w14:textId="77777777" w:rsidTr="00E136CA">
        <w:trPr>
          <w:trHeight w:val="463"/>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7C90F25" w14:textId="7AD28DA8"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756EE76"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4D06ED8C"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206ED500" w14:textId="77777777" w:rsidTr="00E136CA">
        <w:trPr>
          <w:trHeight w:val="413"/>
        </w:trPr>
        <w:tc>
          <w:tcPr>
            <w:tcW w:w="3211" w:type="dxa"/>
            <w:tcBorders>
              <w:top w:val="single" w:sz="4" w:space="0" w:color="auto"/>
              <w:left w:val="single" w:sz="4" w:space="0" w:color="auto"/>
              <w:bottom w:val="single" w:sz="4" w:space="0" w:color="auto"/>
              <w:right w:val="single" w:sz="4" w:space="0" w:color="auto"/>
            </w:tcBorders>
            <w:vAlign w:val="center"/>
            <w:hideMark/>
          </w:tcPr>
          <w:p w14:paraId="676C7106" w14:textId="24575CDD"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1.991,00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638DEB4" w14:textId="15156E1B"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-1.991,00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0EC46BF8" w14:textId="66A26FD9"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0,00 </w:t>
            </w:r>
          </w:p>
        </w:tc>
      </w:tr>
    </w:tbl>
    <w:p w14:paraId="56EE148D" w14:textId="4B303861" w:rsidR="00FB59E4" w:rsidRPr="00D5504E" w:rsidRDefault="00FB59E4" w:rsidP="00FB59E4">
      <w:pPr>
        <w:spacing w:before="240"/>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xml:space="preserve">Sredstava za projekt </w:t>
      </w:r>
      <w:r w:rsidRPr="00D5504E">
        <w:rPr>
          <w:rFonts w:ascii="Times New Roman" w:eastAsia="Calibri" w:hAnsi="Times New Roman"/>
          <w:i/>
          <w:noProof/>
          <w:szCs w:val="24"/>
          <w:lang w:val="hr-HR" w:eastAsia="en-US"/>
        </w:rPr>
        <w:t>Info punkt Blatnica</w:t>
      </w:r>
      <w:r w:rsidRPr="00D5504E">
        <w:rPr>
          <w:rFonts w:ascii="Times New Roman" w:eastAsia="Calibri" w:hAnsi="Times New Roman"/>
          <w:noProof/>
          <w:szCs w:val="24"/>
          <w:lang w:val="hr-HR" w:eastAsia="en-US"/>
        </w:rPr>
        <w:t xml:space="preserve"> planirana su za troškove održavanja infrastrukture na lokaciji Info punkta Blatnica, no u 2025. godini nije bilo potrebe za održavanjem navedene infrastrukture te se sredstva s ove pozicije smanjuju za 1.991,00 </w:t>
      </w:r>
      <w:r w:rsidR="00E136CA">
        <w:rPr>
          <w:rFonts w:ascii="Times New Roman" w:eastAsia="Calibri" w:hAnsi="Times New Roman"/>
          <w:noProof/>
          <w:szCs w:val="24"/>
          <w:lang w:val="hr-HR" w:eastAsia="en-US"/>
        </w:rPr>
        <w:t>eura</w:t>
      </w:r>
      <w:r w:rsidRPr="00D5504E">
        <w:rPr>
          <w:rFonts w:ascii="Times New Roman" w:eastAsia="Calibri" w:hAnsi="Times New Roman"/>
          <w:noProof/>
          <w:szCs w:val="24"/>
          <w:lang w:val="hr-HR" w:eastAsia="en-US"/>
        </w:rPr>
        <w:t>.</w:t>
      </w:r>
    </w:p>
    <w:p w14:paraId="06973DDE" w14:textId="77777777" w:rsidR="00FB59E4" w:rsidRDefault="00FB59E4" w:rsidP="00FB59E4">
      <w:pPr>
        <w:spacing w:after="160"/>
        <w:jc w:val="both"/>
        <w:rPr>
          <w:rFonts w:ascii="Times New Roman" w:eastAsia="Calibri" w:hAnsi="Times New Roman"/>
          <w:b/>
          <w:szCs w:val="24"/>
          <w:lang w:val="hr-HR" w:eastAsia="en-US"/>
        </w:rPr>
      </w:pPr>
    </w:p>
    <w:p w14:paraId="6D81701A" w14:textId="77777777" w:rsidR="00E136CA" w:rsidRPr="00D5504E" w:rsidRDefault="00E136CA" w:rsidP="00FB59E4">
      <w:pPr>
        <w:spacing w:after="160"/>
        <w:jc w:val="both"/>
        <w:rPr>
          <w:rFonts w:ascii="Times New Roman" w:eastAsia="Calibri" w:hAnsi="Times New Roman"/>
          <w:b/>
          <w:szCs w:val="24"/>
          <w:lang w:val="hr-HR" w:eastAsia="en-US"/>
        </w:rPr>
      </w:pPr>
    </w:p>
    <w:p w14:paraId="732D1C8D" w14:textId="77777777" w:rsidR="00FB59E4" w:rsidRPr="00D5504E" w:rsidRDefault="00FB59E4" w:rsidP="00FB59E4">
      <w:pPr>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lastRenderedPageBreak/>
        <w:t xml:space="preserve">T000070 – </w:t>
      </w:r>
      <w:r w:rsidRPr="00D5504E">
        <w:rPr>
          <w:rFonts w:ascii="Times New Roman" w:eastAsia="Calibri" w:hAnsi="Times New Roman"/>
          <w:i/>
          <w:szCs w:val="24"/>
          <w:lang w:val="hr-HR" w:eastAsia="en-US"/>
        </w:rPr>
        <w:t>Močvarni plavac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5E735234" w14:textId="77777777" w:rsidTr="00E136CA">
        <w:trPr>
          <w:trHeight w:val="544"/>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4AD4230" w14:textId="34C177ED"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5D0F3BF"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C23A4BA"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0271980A" w14:textId="77777777" w:rsidTr="00E136CA">
        <w:trPr>
          <w:trHeight w:val="421"/>
        </w:trPr>
        <w:tc>
          <w:tcPr>
            <w:tcW w:w="3211" w:type="dxa"/>
            <w:tcBorders>
              <w:top w:val="single" w:sz="4" w:space="0" w:color="auto"/>
              <w:left w:val="single" w:sz="4" w:space="0" w:color="auto"/>
              <w:bottom w:val="single" w:sz="4" w:space="0" w:color="auto"/>
              <w:right w:val="single" w:sz="4" w:space="0" w:color="auto"/>
            </w:tcBorders>
            <w:vAlign w:val="center"/>
            <w:hideMark/>
          </w:tcPr>
          <w:p w14:paraId="09257E8B" w14:textId="6B47ECE6"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1.327,00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E745250" w14:textId="0EB12288"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-1.327,00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F86D3A1" w14:textId="5AF963A4"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0,00 </w:t>
            </w:r>
          </w:p>
        </w:tc>
      </w:tr>
    </w:tbl>
    <w:p w14:paraId="5AE27539" w14:textId="77777777" w:rsidR="00FB59E4" w:rsidRPr="00D5504E" w:rsidRDefault="00FB59E4" w:rsidP="00FB59E4">
      <w:pPr>
        <w:spacing w:before="240"/>
        <w:jc w:val="both"/>
        <w:rPr>
          <w:rFonts w:ascii="Times New Roman" w:eastAsia="Calibri" w:hAnsi="Times New Roman"/>
          <w:bCs/>
          <w:szCs w:val="24"/>
          <w:lang w:val="nl" w:eastAsia="en-US"/>
        </w:rPr>
      </w:pPr>
      <w:r w:rsidRPr="00D5504E">
        <w:rPr>
          <w:rFonts w:ascii="Times New Roman" w:eastAsia="Calibri" w:hAnsi="Times New Roman"/>
          <w:bCs/>
          <w:szCs w:val="24"/>
          <w:lang w:val="nl" w:eastAsia="en-US"/>
        </w:rPr>
        <w:t xml:space="preserve">U cilju očuvanja staništa danjeg leptira močvarnog plavca na području ekološke mreže </w:t>
      </w:r>
      <w:r w:rsidRPr="00D5504E">
        <w:rPr>
          <w:rFonts w:ascii="Times New Roman" w:eastAsia="Calibri" w:hAnsi="Times New Roman"/>
          <w:bCs/>
          <w:i/>
          <w:szCs w:val="24"/>
          <w:lang w:val="nl" w:eastAsia="en-US"/>
        </w:rPr>
        <w:t>HR2001220 Livade uz potok Injaticu</w:t>
      </w:r>
      <w:r w:rsidRPr="00D5504E">
        <w:rPr>
          <w:rFonts w:ascii="Times New Roman" w:eastAsia="Calibri" w:hAnsi="Times New Roman"/>
          <w:bCs/>
          <w:szCs w:val="24"/>
          <w:lang w:val="nl" w:eastAsia="en-US"/>
        </w:rPr>
        <w:t>, Javna ustanova održava zemljište u vlasništvu Republike Hrvatske površine 1,61 ha, te je temeljem toga upisana u AGRONET kao poljoprivredni proizvođač. Sredstva se smanjuju za ukupan iznos.</w:t>
      </w:r>
    </w:p>
    <w:p w14:paraId="3CB7F163" w14:textId="77777777" w:rsidR="00FB59E4" w:rsidRPr="00D5504E" w:rsidRDefault="00FB59E4" w:rsidP="00FB59E4">
      <w:pPr>
        <w:spacing w:after="160"/>
        <w:jc w:val="both"/>
        <w:rPr>
          <w:rFonts w:ascii="Times New Roman" w:eastAsia="Calibri" w:hAnsi="Times New Roman"/>
          <w:b/>
          <w:szCs w:val="24"/>
          <w:lang w:val="hr-HR" w:eastAsia="en-US"/>
        </w:rPr>
      </w:pPr>
    </w:p>
    <w:p w14:paraId="77B44019" w14:textId="77777777" w:rsidR="00FB59E4" w:rsidRPr="00D5504E" w:rsidRDefault="00FB59E4" w:rsidP="00FB59E4">
      <w:pPr>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T000085 – </w:t>
      </w:r>
      <w:r w:rsidRPr="00D5504E">
        <w:rPr>
          <w:rFonts w:ascii="Times New Roman" w:eastAsia="Calibri" w:hAnsi="Times New Roman"/>
          <w:i/>
          <w:szCs w:val="24"/>
          <w:lang w:val="hr-HR" w:eastAsia="en-US"/>
        </w:rPr>
        <w:t>Uspostava okvira za upravljanje ekološkom mrežom Natura 2000</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2FE2ACE5" w14:textId="77777777" w:rsidTr="00E136CA">
        <w:trPr>
          <w:trHeight w:val="460"/>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90BF6D1" w14:textId="33D07B2C"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B0893F5"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320E449"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0571D165" w14:textId="77777777" w:rsidTr="00E136CA">
        <w:trPr>
          <w:trHeight w:val="411"/>
        </w:trPr>
        <w:tc>
          <w:tcPr>
            <w:tcW w:w="3211" w:type="dxa"/>
            <w:tcBorders>
              <w:top w:val="single" w:sz="4" w:space="0" w:color="auto"/>
              <w:left w:val="single" w:sz="4" w:space="0" w:color="auto"/>
              <w:bottom w:val="single" w:sz="4" w:space="0" w:color="auto"/>
              <w:right w:val="single" w:sz="4" w:space="0" w:color="auto"/>
            </w:tcBorders>
            <w:vAlign w:val="center"/>
            <w:hideMark/>
          </w:tcPr>
          <w:p w14:paraId="260FA802" w14:textId="1F3DC64D"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1.852,00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1AD0DE6" w14:textId="6AA1C8FC"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-1.713,00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26FAFABC" w14:textId="2E1E50A0"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139,00 </w:t>
            </w:r>
          </w:p>
        </w:tc>
      </w:tr>
    </w:tbl>
    <w:p w14:paraId="7A7AD406" w14:textId="24E50549" w:rsidR="00FB59E4" w:rsidRPr="00D5504E" w:rsidRDefault="00FB59E4" w:rsidP="00FB59E4">
      <w:pPr>
        <w:spacing w:before="240"/>
        <w:jc w:val="both"/>
        <w:rPr>
          <w:rFonts w:ascii="Times New Roman" w:eastAsia="Calibri" w:hAnsi="Times New Roman"/>
          <w:noProof/>
          <w:szCs w:val="24"/>
          <w:lang w:val="hr-HR" w:eastAsia="en-US"/>
        </w:rPr>
      </w:pPr>
      <w:r w:rsidRPr="00D5504E">
        <w:rPr>
          <w:rFonts w:ascii="Times New Roman" w:eastAsia="Calibri" w:hAnsi="Times New Roman"/>
          <w:noProof/>
          <w:szCs w:val="24"/>
          <w:lang w:val="hr-HR" w:eastAsia="en-US"/>
        </w:rPr>
        <w:t xml:space="preserve">Projekt „Uspostava okvira za upravljanje ekološkom mrežom Natura 2000“ je sufinanciran unutar Operativnog programa Konkurentnost i kohezija 2014.-2020. godine, investicijski prioritet 6iii „Zaštita i obnova bioraznolikosti i tla te promicanje usluga ekosustava, uključujući Natura 2000 i zelenu infrastrukturu. Iznos sredstva planiranih za provedbu projekta smanjuje se za 1.713,00 </w:t>
      </w:r>
      <w:r w:rsidR="00E136CA">
        <w:rPr>
          <w:rFonts w:ascii="Times New Roman" w:eastAsia="Calibri" w:hAnsi="Times New Roman"/>
          <w:noProof/>
          <w:szCs w:val="24"/>
          <w:lang w:val="hr-HR" w:eastAsia="en-US"/>
        </w:rPr>
        <w:t>eura</w:t>
      </w:r>
      <w:r w:rsidRPr="00D5504E">
        <w:rPr>
          <w:rFonts w:ascii="Times New Roman" w:eastAsia="Calibri" w:hAnsi="Times New Roman"/>
          <w:noProof/>
          <w:szCs w:val="24"/>
          <w:lang w:val="hr-HR" w:eastAsia="en-US"/>
        </w:rPr>
        <w:t>.</w:t>
      </w:r>
    </w:p>
    <w:p w14:paraId="5524DD32" w14:textId="77777777" w:rsidR="00FB59E4" w:rsidRPr="00D5504E" w:rsidRDefault="00FB59E4" w:rsidP="00FB59E4">
      <w:pPr>
        <w:spacing w:after="160"/>
        <w:jc w:val="both"/>
        <w:rPr>
          <w:rFonts w:ascii="Times New Roman" w:eastAsia="Calibri" w:hAnsi="Times New Roman"/>
          <w:szCs w:val="24"/>
          <w:lang w:val="hr-HR" w:eastAsia="en-US"/>
        </w:rPr>
      </w:pPr>
    </w:p>
    <w:p w14:paraId="02469A1D" w14:textId="77777777" w:rsidR="00FB59E4" w:rsidRPr="00D5504E" w:rsidRDefault="00FB59E4" w:rsidP="00FB59E4">
      <w:pPr>
        <w:tabs>
          <w:tab w:val="left" w:pos="5310"/>
        </w:tabs>
        <w:spacing w:after="160"/>
        <w:rPr>
          <w:rFonts w:ascii="Times New Roman" w:eastAsia="Calibri" w:hAnsi="Times New Roman"/>
          <w:i/>
          <w:szCs w:val="24"/>
          <w:lang w:val="hr-HR" w:eastAsia="en-US"/>
        </w:rPr>
      </w:pPr>
      <w:r w:rsidRPr="00D5504E">
        <w:rPr>
          <w:rFonts w:ascii="Times New Roman" w:eastAsia="Calibri" w:hAnsi="Times New Roman"/>
          <w:b/>
          <w:szCs w:val="24"/>
          <w:lang w:val="hr-HR" w:eastAsia="en-US"/>
        </w:rPr>
        <w:t xml:space="preserve">T000151 – </w:t>
      </w:r>
      <w:r w:rsidRPr="00D5504E">
        <w:rPr>
          <w:rFonts w:ascii="Times New Roman" w:eastAsia="Calibri" w:hAnsi="Times New Roman"/>
          <w:i/>
          <w:szCs w:val="24"/>
          <w:lang w:val="hr-HR" w:eastAsia="en-US"/>
        </w:rPr>
        <w:t>Borba s odmetnicima prirode</w:t>
      </w:r>
      <w:r w:rsidRPr="00D5504E">
        <w:rPr>
          <w:rFonts w:ascii="Times New Roman" w:eastAsia="Calibri" w:hAnsi="Times New Roman"/>
          <w:b/>
          <w:i/>
          <w:szCs w:val="24"/>
          <w:lang w:val="hr-HR" w:eastAsia="en-US"/>
        </w:rPr>
        <w:tab/>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FB59E4" w:rsidRPr="00D5504E" w14:paraId="410A39DD" w14:textId="77777777" w:rsidTr="00E136CA">
        <w:trPr>
          <w:trHeight w:val="463"/>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99300EE" w14:textId="2E4940F4" w:rsidR="00FB59E4" w:rsidRPr="00D5504E" w:rsidRDefault="000F2F7E" w:rsidP="00FB59E4">
            <w:pPr>
              <w:jc w:val="center"/>
              <w:rPr>
                <w:rFonts w:ascii="Times New Roman" w:eastAsia="Calibri" w:hAnsi="Times New Roman"/>
                <w:b/>
                <w:szCs w:val="24"/>
                <w:lang w:val="hr-HR" w:eastAsia="en-US"/>
              </w:rPr>
            </w:pPr>
            <w:r>
              <w:rPr>
                <w:rFonts w:ascii="Times New Roman" w:eastAsiaTheme="minorHAnsi" w:hAnsi="Times New Roman"/>
                <w:b/>
                <w:szCs w:val="24"/>
                <w:lang w:val="hr-HR" w:eastAsia="en-US"/>
              </w:rPr>
              <w:t>II. Rebalans</w:t>
            </w:r>
            <w:r w:rsidRPr="00D5504E">
              <w:rPr>
                <w:rFonts w:ascii="Times New Roman" w:eastAsiaTheme="minorHAnsi" w:hAnsi="Times New Roman"/>
                <w:b/>
                <w:szCs w:val="24"/>
                <w:lang w:val="hr-HR" w:eastAsia="en-US"/>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4797A5B8" w14:textId="77777777" w:rsidR="00FB59E4" w:rsidRPr="00D5504E" w:rsidRDefault="00FB59E4" w:rsidP="00FB59E4">
            <w:pPr>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Povećanje/smanjenje</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1FBD6CF8" w14:textId="77777777" w:rsidR="00FB59E4" w:rsidRPr="00D5504E" w:rsidRDefault="00FB59E4" w:rsidP="00FB59E4">
            <w:pPr>
              <w:ind w:right="-120"/>
              <w:jc w:val="center"/>
              <w:rPr>
                <w:rFonts w:ascii="Times New Roman" w:eastAsia="Calibri" w:hAnsi="Times New Roman"/>
                <w:b/>
                <w:szCs w:val="24"/>
                <w:lang w:val="hr-HR" w:eastAsia="en-US"/>
              </w:rPr>
            </w:pPr>
            <w:r w:rsidRPr="00D5504E">
              <w:rPr>
                <w:rFonts w:ascii="Times New Roman" w:eastAsia="Calibri" w:hAnsi="Times New Roman"/>
                <w:b/>
                <w:szCs w:val="24"/>
                <w:lang w:val="hr-HR" w:eastAsia="en-US"/>
              </w:rPr>
              <w:t>Novi plan 2025.</w:t>
            </w:r>
          </w:p>
        </w:tc>
      </w:tr>
      <w:tr w:rsidR="00FB59E4" w:rsidRPr="00D5504E" w14:paraId="1DE78502" w14:textId="77777777" w:rsidTr="00E136CA">
        <w:trPr>
          <w:trHeight w:val="413"/>
        </w:trPr>
        <w:tc>
          <w:tcPr>
            <w:tcW w:w="3211" w:type="dxa"/>
            <w:tcBorders>
              <w:top w:val="single" w:sz="4" w:space="0" w:color="auto"/>
              <w:left w:val="single" w:sz="4" w:space="0" w:color="auto"/>
              <w:bottom w:val="single" w:sz="4" w:space="0" w:color="auto"/>
              <w:right w:val="single" w:sz="4" w:space="0" w:color="auto"/>
            </w:tcBorders>
            <w:vAlign w:val="center"/>
            <w:hideMark/>
          </w:tcPr>
          <w:p w14:paraId="405AAFF9" w14:textId="6DFA035B"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69.947,00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21DB161" w14:textId="46851AC1"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-8.675,00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82AD2D7" w14:textId="782C9D29" w:rsidR="00FB59E4" w:rsidRPr="00D5504E" w:rsidRDefault="00FB59E4" w:rsidP="00FB59E4">
            <w:pPr>
              <w:tabs>
                <w:tab w:val="left" w:pos="680"/>
                <w:tab w:val="left" w:pos="1122"/>
                <w:tab w:val="center" w:pos="7293"/>
              </w:tabs>
              <w:jc w:val="center"/>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61.272,00 </w:t>
            </w:r>
          </w:p>
        </w:tc>
      </w:tr>
    </w:tbl>
    <w:p w14:paraId="55E65DCA" w14:textId="4F1F6B5F" w:rsidR="00FB59E4" w:rsidRPr="00D5504E" w:rsidRDefault="00FB59E4" w:rsidP="00FB59E4">
      <w:pPr>
        <w:spacing w:before="240"/>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 xml:space="preserve">Javna ustanova je prijavila projekt na Javni poziv za neposredno financiranje projekta „Kontrola populacija prioritetnih invazivnih stranih vrsta“ Fonda za zaštitu okoliša i energetsku učinkovitost sa financiranjem od 100% prihvatljivih troškova projekta. Planirana sredstva za ovu aktivnost smanjuju se za 8.675,00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 xml:space="preserve"> te iznose 61.272,00 </w:t>
      </w:r>
      <w:r w:rsidR="00E136CA">
        <w:rPr>
          <w:rFonts w:ascii="Times New Roman" w:eastAsia="Calibri" w:hAnsi="Times New Roman"/>
          <w:szCs w:val="24"/>
          <w:lang w:val="hr-HR" w:eastAsia="en-US"/>
        </w:rPr>
        <w:t>eura</w:t>
      </w:r>
      <w:r w:rsidRPr="00D5504E">
        <w:rPr>
          <w:rFonts w:ascii="Times New Roman" w:eastAsia="Calibri" w:hAnsi="Times New Roman"/>
          <w:szCs w:val="24"/>
          <w:lang w:val="hr-HR" w:eastAsia="en-US"/>
        </w:rPr>
        <w:t>.</w:t>
      </w:r>
    </w:p>
    <w:p w14:paraId="01A8F3D7" w14:textId="77777777" w:rsidR="00FB59E4" w:rsidRPr="00D5504E" w:rsidRDefault="00FB59E4" w:rsidP="00FB59E4">
      <w:pPr>
        <w:tabs>
          <w:tab w:val="left" w:pos="1080"/>
        </w:tabs>
        <w:overflowPunct w:val="0"/>
        <w:autoSpaceDE w:val="0"/>
        <w:autoSpaceDN w:val="0"/>
        <w:adjustRightInd w:val="0"/>
        <w:spacing w:after="160"/>
        <w:jc w:val="both"/>
        <w:textAlignment w:val="baseline"/>
        <w:rPr>
          <w:rFonts w:ascii="Times New Roman" w:eastAsia="Calibri" w:hAnsi="Times New Roman"/>
          <w:b/>
          <w:szCs w:val="24"/>
          <w:lang w:val="hr-HR" w:eastAsia="en-US"/>
        </w:rPr>
      </w:pPr>
    </w:p>
    <w:p w14:paraId="499F3055" w14:textId="77777777" w:rsidR="00FB59E4" w:rsidRPr="00D5504E" w:rsidRDefault="00FB59E4" w:rsidP="00FB59E4">
      <w:pPr>
        <w:spacing w:after="160"/>
        <w:rPr>
          <w:rFonts w:ascii="Times New Roman" w:eastAsia="Calibri" w:hAnsi="Times New Roman"/>
          <w:b/>
          <w:i/>
          <w:iCs/>
          <w:szCs w:val="24"/>
          <w:lang w:val="hr-HR" w:eastAsia="en-US"/>
        </w:rPr>
      </w:pPr>
      <w:r w:rsidRPr="00D5504E">
        <w:rPr>
          <w:rFonts w:ascii="Times New Roman" w:eastAsia="Calibri" w:hAnsi="Times New Roman"/>
          <w:b/>
          <w:i/>
          <w:iCs/>
          <w:szCs w:val="24"/>
          <w:lang w:val="hr-HR" w:eastAsia="en-US"/>
        </w:rPr>
        <w:t>Glava: 27-3 Zavod za prostorno uređenje Bjelovarsko-bilogorske županije</w:t>
      </w:r>
    </w:p>
    <w:p w14:paraId="7B0E13AE"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 xml:space="preserve">NAZIV PROGRAMA: </w:t>
      </w:r>
    </w:p>
    <w:p w14:paraId="6615E79B" w14:textId="77777777" w:rsidR="00FB59E4" w:rsidRPr="00D5504E" w:rsidRDefault="00FB59E4" w:rsidP="00FB59E4">
      <w:pPr>
        <w:spacing w:after="160"/>
        <w:rPr>
          <w:rFonts w:ascii="Times New Roman" w:eastAsia="Calibri" w:hAnsi="Times New Roman"/>
          <w:bCs/>
          <w:caps/>
          <w:szCs w:val="24"/>
          <w:lang w:val="hr-HR" w:eastAsia="en-US"/>
        </w:rPr>
      </w:pPr>
      <w:r w:rsidRPr="00D5504E">
        <w:rPr>
          <w:rFonts w:ascii="Times New Roman" w:eastAsia="Calibri" w:hAnsi="Times New Roman"/>
          <w:bCs/>
          <w:szCs w:val="24"/>
          <w:lang w:val="hr-HR" w:eastAsia="en-US"/>
        </w:rPr>
        <w:t xml:space="preserve">Redovna djelatnost JU Zavoda za prostorno uređenje </w:t>
      </w:r>
    </w:p>
    <w:p w14:paraId="716306A3" w14:textId="77777777" w:rsidR="00FB59E4" w:rsidRPr="00D5504E" w:rsidRDefault="00FB59E4" w:rsidP="00FB59E4">
      <w:pPr>
        <w:spacing w:after="160"/>
        <w:rPr>
          <w:rFonts w:ascii="Times New Roman" w:eastAsia="Calibri" w:hAnsi="Times New Roman"/>
          <w:b/>
          <w:szCs w:val="24"/>
          <w:lang w:val="hr-HR" w:eastAsia="en-US"/>
        </w:rPr>
      </w:pPr>
      <w:r w:rsidRPr="00D5504E">
        <w:rPr>
          <w:rFonts w:ascii="Times New Roman" w:eastAsia="Calibri" w:hAnsi="Times New Roman"/>
          <w:b/>
          <w:szCs w:val="24"/>
          <w:lang w:val="hr-HR" w:eastAsia="en-US"/>
        </w:rPr>
        <w:t>OPIS PROGRAMA:</w:t>
      </w:r>
    </w:p>
    <w:p w14:paraId="7F02998A" w14:textId="77777777" w:rsidR="00FB59E4" w:rsidRPr="00D5504E" w:rsidRDefault="00FB59E4" w:rsidP="00FB59E4">
      <w:pPr>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Redovne djelatnosti</w:t>
      </w:r>
      <w:r w:rsidRPr="00D5504E">
        <w:rPr>
          <w:rFonts w:ascii="Times New Roman" w:eastAsia="Calibri" w:hAnsi="Times New Roman"/>
          <w:bCs/>
          <w:szCs w:val="24"/>
          <w:lang w:val="hr-HR" w:eastAsia="en-US"/>
        </w:rPr>
        <w:t xml:space="preserve"> Zavoda za prostorno uređenje Bjelovarsko-bilogorske županije </w:t>
      </w:r>
      <w:r w:rsidRPr="00D5504E">
        <w:rPr>
          <w:rFonts w:ascii="Times New Roman" w:eastAsia="Calibri" w:hAnsi="Times New Roman"/>
          <w:szCs w:val="24"/>
          <w:lang w:val="hr-HR" w:eastAsia="en-US"/>
        </w:rPr>
        <w:t>utvrđene su člankom 27., 107. i 113.a Zakona o prostornom uređenju (“Narodne novine“ broj 153/13, 65/17, 114/18, 39/19, 98/19 i 67/23):</w:t>
      </w:r>
    </w:p>
    <w:p w14:paraId="21C94CEE"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izrada, odnosno koordinacija izrade Prostornog plana Bjelovarsko-bilogorske županije i praćenje njegove provedbe,</w:t>
      </w:r>
    </w:p>
    <w:p w14:paraId="4298FB6F"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izrada Izvješća o stanju u prostoru Bjelovarsko-bilogorske županije,</w:t>
      </w:r>
    </w:p>
    <w:p w14:paraId="01F2BB47"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vođenje informacijskog sustava prostornog uređenja RH i upravljanje njime u okviru ovlasti,</w:t>
      </w:r>
    </w:p>
    <w:p w14:paraId="58074020"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priprema polazišta za izradu, odnosno stavljanje izvan snage prostornih planova užih područja,</w:t>
      </w:r>
    </w:p>
    <w:p w14:paraId="2933E159"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lastRenderedPageBreak/>
        <w:t>pružanje stručne savjetodavne pomoći u izradi prostornih planova lokalne razine,</w:t>
      </w:r>
    </w:p>
    <w:p w14:paraId="4658D605"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drugi poslovi u skladu s Zakonom i Statutom;</w:t>
      </w:r>
    </w:p>
    <w:p w14:paraId="59174A9E"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izrada prostornih planova područja posebnih obilježja, prostornih planova uređenja gradova i općina, generalnih urbanističkih planova, urbanističkih planova uređenja od značaja za Državu, odnosno Županiju, ako to zatraži Ministarstvo prostornog uređenja, graditeljstva i državne imovine ili Župan,</w:t>
      </w:r>
    </w:p>
    <w:p w14:paraId="6D967034"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obavljanje stručno analitičkih poslova iz područja prostornog uređenja, ako to zatraži Ministarstvo prostornog uređenja, graditeljstva i državne imovine ili Župan,</w:t>
      </w:r>
    </w:p>
    <w:p w14:paraId="3F5B6ECE"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izdavanje mišljenja u postupku donošenja prostornog plana uređenja grada odnosno općine i generalnog urbanističkog plana,</w:t>
      </w:r>
    </w:p>
    <w:p w14:paraId="31B6AEAD" w14:textId="77777777" w:rsidR="00FB59E4" w:rsidRPr="00D5504E" w:rsidRDefault="00FB59E4" w:rsidP="00FB59E4">
      <w:pPr>
        <w:numPr>
          <w:ilvl w:val="0"/>
          <w:numId w:val="27"/>
        </w:numPr>
        <w:spacing w:after="160" w:line="259" w:lineRule="auto"/>
        <w:contextualSpacing/>
        <w:jc w:val="both"/>
        <w:rPr>
          <w:rFonts w:ascii="Times New Roman" w:eastAsia="Calibri" w:hAnsi="Times New Roman"/>
          <w:szCs w:val="24"/>
          <w:lang w:val="hr-HR" w:eastAsia="en-US"/>
        </w:rPr>
      </w:pPr>
      <w:r w:rsidRPr="00D5504E">
        <w:rPr>
          <w:rFonts w:ascii="Times New Roman" w:eastAsia="Calibri" w:hAnsi="Times New Roman"/>
          <w:szCs w:val="24"/>
          <w:lang w:val="hr-HR" w:eastAsia="en-US"/>
        </w:rPr>
        <w:t>izdavanje mišljenja u postupku transformacije prostornih planova.</w:t>
      </w:r>
    </w:p>
    <w:p w14:paraId="4857F485" w14:textId="77777777" w:rsidR="00FB59E4" w:rsidRPr="00D5504E" w:rsidRDefault="00FB59E4" w:rsidP="00FB59E4">
      <w:pPr>
        <w:rPr>
          <w:rFonts w:ascii="Times New Roman" w:eastAsia="Calibri" w:hAnsi="Times New Roman"/>
          <w:szCs w:val="24"/>
          <w:lang w:val="hr-HR" w:eastAsia="en-US"/>
        </w:rPr>
      </w:pPr>
    </w:p>
    <w:p w14:paraId="714C6BB4" w14:textId="70E6E94F" w:rsidR="00FB59E4" w:rsidRPr="00D5504E" w:rsidRDefault="00FB59E4" w:rsidP="00FB59E4">
      <w:pPr>
        <w:jc w:val="both"/>
        <w:rPr>
          <w:rFonts w:ascii="Times New Roman" w:eastAsia="Calibri" w:hAnsi="Times New Roman"/>
          <w:b/>
          <w:szCs w:val="24"/>
          <w:lang w:val="hr-HR" w:eastAsia="en-US"/>
        </w:rPr>
      </w:pPr>
      <w:r w:rsidRPr="00D5504E">
        <w:rPr>
          <w:rFonts w:ascii="Times New Roman" w:eastAsia="Calibri" w:hAnsi="Times New Roman"/>
          <w:bCs/>
          <w:iCs/>
          <w:szCs w:val="24"/>
          <w:lang w:val="hr-HR" w:eastAsia="en-US"/>
        </w:rPr>
        <w:t xml:space="preserve">Važeći proračun Zavoda je planiran u skladu s potrebama za promatrano razdoblje, koje se od posljednjih izmjena i dopuna nisu promijenile, tako da sve vrijednosti planirane II. izmjenama i dopunama ostaju iste te su III. Izmjenama i dopunama Financijskog plana za 2025. godinu planirani prihodi i rashodi u ukupnom iznosu od 158.611,00 </w:t>
      </w:r>
      <w:r w:rsidR="00E136CA">
        <w:rPr>
          <w:rFonts w:ascii="Times New Roman" w:eastAsia="Calibri" w:hAnsi="Times New Roman"/>
          <w:bCs/>
          <w:iCs/>
          <w:szCs w:val="24"/>
          <w:lang w:val="hr-HR" w:eastAsia="en-US"/>
        </w:rPr>
        <w:t>eura</w:t>
      </w:r>
      <w:r w:rsidRPr="00D5504E">
        <w:rPr>
          <w:rFonts w:ascii="Times New Roman" w:eastAsia="Calibri" w:hAnsi="Times New Roman"/>
          <w:bCs/>
          <w:iCs/>
          <w:szCs w:val="24"/>
          <w:lang w:val="hr-HR" w:eastAsia="en-US"/>
        </w:rPr>
        <w:t>.</w:t>
      </w:r>
    </w:p>
    <w:p w14:paraId="1BCCCCFB" w14:textId="77777777" w:rsidR="00FB59E4" w:rsidRPr="00D5504E" w:rsidRDefault="00FB59E4" w:rsidP="00FB59E4">
      <w:pPr>
        <w:tabs>
          <w:tab w:val="left" w:pos="1080"/>
        </w:tabs>
        <w:overflowPunct w:val="0"/>
        <w:autoSpaceDE w:val="0"/>
        <w:autoSpaceDN w:val="0"/>
        <w:adjustRightInd w:val="0"/>
        <w:spacing w:before="240" w:line="250" w:lineRule="auto"/>
        <w:jc w:val="both"/>
        <w:textAlignment w:val="baseline"/>
        <w:rPr>
          <w:rFonts w:ascii="Times New Roman" w:eastAsia="Calibri" w:hAnsi="Times New Roman"/>
          <w:iCs/>
          <w:szCs w:val="24"/>
          <w:lang w:val="hr-HR" w:eastAsia="en-US"/>
        </w:rPr>
      </w:pPr>
    </w:p>
    <w:p w14:paraId="1AE084F0" w14:textId="77777777" w:rsidR="00FB59E4" w:rsidRPr="00D5504E" w:rsidRDefault="00FB59E4" w:rsidP="00FB59E4">
      <w:pPr>
        <w:tabs>
          <w:tab w:val="left" w:pos="1080"/>
        </w:tabs>
        <w:overflowPunct w:val="0"/>
        <w:autoSpaceDE w:val="0"/>
        <w:autoSpaceDN w:val="0"/>
        <w:adjustRightInd w:val="0"/>
        <w:spacing w:before="240" w:line="250" w:lineRule="auto"/>
        <w:jc w:val="both"/>
        <w:textAlignment w:val="baseline"/>
        <w:rPr>
          <w:rFonts w:ascii="Times New Roman" w:eastAsiaTheme="minorHAnsi" w:hAnsi="Times New Roman"/>
          <w:b/>
          <w:szCs w:val="24"/>
          <w:lang w:val="hr-HR" w:eastAsia="en-US"/>
        </w:rPr>
      </w:pPr>
    </w:p>
    <w:p w14:paraId="3258B72A" w14:textId="77777777" w:rsidR="00FB59E4" w:rsidRPr="00D5504E" w:rsidRDefault="00FB59E4" w:rsidP="00FB59E4">
      <w:pPr>
        <w:tabs>
          <w:tab w:val="left" w:pos="1080"/>
        </w:tabs>
        <w:overflowPunct w:val="0"/>
        <w:autoSpaceDE w:val="0"/>
        <w:autoSpaceDN w:val="0"/>
        <w:adjustRightInd w:val="0"/>
        <w:spacing w:line="250" w:lineRule="auto"/>
        <w:ind w:left="5670"/>
        <w:jc w:val="center"/>
        <w:textAlignment w:val="baseline"/>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PROČELNICA</w:t>
      </w:r>
    </w:p>
    <w:p w14:paraId="1077A725" w14:textId="77777777" w:rsidR="00FB59E4" w:rsidRPr="00D5504E" w:rsidRDefault="00FB59E4" w:rsidP="00FB59E4">
      <w:pPr>
        <w:tabs>
          <w:tab w:val="left" w:pos="1080"/>
        </w:tabs>
        <w:overflowPunct w:val="0"/>
        <w:autoSpaceDE w:val="0"/>
        <w:autoSpaceDN w:val="0"/>
        <w:adjustRightInd w:val="0"/>
        <w:spacing w:after="160" w:line="250" w:lineRule="auto"/>
        <w:ind w:left="5670"/>
        <w:jc w:val="center"/>
        <w:textAlignment w:val="baseline"/>
        <w:rPr>
          <w:rFonts w:ascii="Times New Roman" w:eastAsiaTheme="minorHAnsi" w:hAnsi="Times New Roman"/>
          <w:b/>
          <w:szCs w:val="24"/>
          <w:lang w:val="hr-HR" w:eastAsia="en-US"/>
        </w:rPr>
      </w:pPr>
      <w:r w:rsidRPr="00D5504E">
        <w:rPr>
          <w:rFonts w:ascii="Times New Roman" w:eastAsiaTheme="minorHAnsi" w:hAnsi="Times New Roman"/>
          <w:b/>
          <w:szCs w:val="24"/>
          <w:lang w:val="hr-HR" w:eastAsia="en-US"/>
        </w:rPr>
        <w:t>Arijana Andri, mag. nov., v.r.</w:t>
      </w:r>
    </w:p>
    <w:p w14:paraId="5953E499" w14:textId="77777777" w:rsidR="00FB59E4" w:rsidRPr="00D5504E" w:rsidRDefault="00FB59E4" w:rsidP="00FB59E4">
      <w:pPr>
        <w:jc w:val="both"/>
        <w:rPr>
          <w:rFonts w:ascii="Times New Roman" w:eastAsiaTheme="minorHAnsi" w:hAnsi="Times New Roman"/>
          <w:szCs w:val="24"/>
          <w:lang w:val="hr-HR" w:eastAsia="en-US"/>
        </w:rPr>
      </w:pPr>
    </w:p>
    <w:p w14:paraId="0275973B" w14:textId="77777777" w:rsidR="00FB59E4" w:rsidRPr="00D5504E" w:rsidRDefault="00FB59E4" w:rsidP="00FB59E4">
      <w:pPr>
        <w:spacing w:after="160" w:line="250" w:lineRule="auto"/>
        <w:rPr>
          <w:rFonts w:ascii="Times New Roman" w:eastAsiaTheme="minorHAnsi" w:hAnsi="Times New Roman"/>
          <w:szCs w:val="24"/>
          <w:lang w:val="hr-HR" w:eastAsia="en-US"/>
        </w:rPr>
      </w:pPr>
    </w:p>
    <w:p w14:paraId="5744EC60" w14:textId="3D247AA3" w:rsidR="009777B7" w:rsidRPr="00D5504E" w:rsidRDefault="009777B7" w:rsidP="00BD2169">
      <w:pPr>
        <w:rPr>
          <w:rFonts w:ascii="Times New Roman" w:eastAsia="MS Reference 2" w:hAnsi="Times New Roman"/>
          <w:szCs w:val="24"/>
          <w:lang w:val="hr-HR"/>
        </w:rPr>
      </w:pPr>
    </w:p>
    <w:sectPr w:rsidR="009777B7" w:rsidRPr="00D5504E" w:rsidSect="00473FE7">
      <w:headerReference w:type="even" r:id="rId12"/>
      <w:footerReference w:type="default" r:id="rId13"/>
      <w:footerReference w:type="first" r:id="rId14"/>
      <w:pgSz w:w="11907" w:h="16840" w:code="9"/>
      <w:pgMar w:top="1418" w:right="992" w:bottom="142" w:left="1134" w:header="62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0E64" w14:textId="77777777" w:rsidR="003C080E" w:rsidRDefault="003C080E">
      <w:r>
        <w:separator/>
      </w:r>
    </w:p>
  </w:endnote>
  <w:endnote w:type="continuationSeparator" w:id="0">
    <w:p w14:paraId="61B8AB43" w14:textId="77777777" w:rsidR="003C080E" w:rsidRDefault="003C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O_Century_Schoolbk-Norm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Reference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4186" w14:textId="77777777" w:rsidR="00F70E02" w:rsidRDefault="008B1959" w:rsidP="00267D8C">
    <w:r w:rsidRPr="00A65000">
      <w:rPr>
        <w:noProof/>
        <w:lang w:val="hr-HR"/>
      </w:rPr>
      <mc:AlternateContent>
        <mc:Choice Requires="wps">
          <w:drawing>
            <wp:anchor distT="45720" distB="45720" distL="114300" distR="114300" simplePos="0" relativeHeight="251662336" behindDoc="0" locked="0" layoutInCell="1" allowOverlap="1" wp14:anchorId="3C83DED2" wp14:editId="2A07F7F1">
              <wp:simplePos x="0" y="0"/>
              <wp:positionH relativeFrom="column">
                <wp:posOffset>-720090</wp:posOffset>
              </wp:positionH>
              <wp:positionV relativeFrom="paragraph">
                <wp:posOffset>229606</wp:posOffset>
              </wp:positionV>
              <wp:extent cx="7524750" cy="276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0" cy="276225"/>
                      </a:xfrm>
                      <a:prstGeom prst="rect">
                        <a:avLst/>
                      </a:prstGeom>
                      <a:solidFill>
                        <a:srgbClr val="FFFFFF"/>
                      </a:solidFill>
                      <a:ln w="9525">
                        <a:noFill/>
                        <a:miter lim="800000"/>
                        <a:headEnd/>
                        <a:tailEnd/>
                      </a:ln>
                    </wps:spPr>
                    <wps:txbx>
                      <w:txbxContent>
                        <w:p w14:paraId="0CAC40DE" w14:textId="77777777" w:rsidR="00F70E02" w:rsidRPr="00A65000" w:rsidRDefault="00000000" w:rsidP="00267D8C">
                          <w:pPr>
                            <w:jc w:val="center"/>
                            <w:rPr>
                              <w:color w:val="808080" w:themeColor="background1" w:themeShade="80"/>
                              <w:sz w:val="20"/>
                            </w:rPr>
                          </w:pPr>
                          <w:r>
                            <w:fldChar w:fldCharType="begin"/>
                          </w:r>
                          <w:r>
                            <w:instrText>HYPERLINK "http://www.bbz.hr"</w:instrText>
                          </w:r>
                          <w:r>
                            <w:fldChar w:fldCharType="separate"/>
                          </w:r>
                          <w:r w:rsidR="008B1959" w:rsidRPr="00A65000">
                            <w:rPr>
                              <w:rStyle w:val="Naslov3Char"/>
                              <w:color w:val="808080" w:themeColor="background1" w:themeShade="80"/>
                              <w:sz w:val="20"/>
                            </w:rPr>
                            <w:t>Bjelovarsko-bilogorska</w:t>
                          </w:r>
                          <w:r>
                            <w:rPr>
                              <w:rStyle w:val="Naslov3Char"/>
                              <w:color w:val="808080" w:themeColor="background1" w:themeShade="80"/>
                              <w:sz w:val="20"/>
                            </w:rPr>
                            <w:fldChar w:fldCharType="end"/>
                          </w:r>
                          <w:r w:rsidR="008B1959" w:rsidRPr="00A65000">
                            <w:rPr>
                              <w:color w:val="808080" w:themeColor="background1" w:themeShade="80"/>
                              <w:sz w:val="20"/>
                            </w:rPr>
                            <w:t xml:space="preserve"> </w:t>
                          </w:r>
                          <w:proofErr w:type="spellStart"/>
                          <w:r w:rsidR="008B1959" w:rsidRPr="00A65000">
                            <w:rPr>
                              <w:color w:val="808080" w:themeColor="background1" w:themeShade="80"/>
                              <w:sz w:val="20"/>
                            </w:rPr>
                            <w:t>županija</w:t>
                          </w:r>
                          <w:proofErr w:type="spellEnd"/>
                          <w:r w:rsidR="008B1959" w:rsidRPr="00A65000">
                            <w:rPr>
                              <w:color w:val="808080" w:themeColor="background1" w:themeShade="80"/>
                              <w:sz w:val="20"/>
                            </w:rPr>
                            <w:t xml:space="preserve">, </w:t>
                          </w:r>
                          <w:proofErr w:type="spellStart"/>
                          <w:r w:rsidR="008B1959" w:rsidRPr="00A65000">
                            <w:rPr>
                              <w:color w:val="808080" w:themeColor="background1" w:themeShade="80"/>
                              <w:sz w:val="20"/>
                            </w:rPr>
                            <w:t>Dr.</w:t>
                          </w:r>
                          <w:proofErr w:type="spellEnd"/>
                          <w:r w:rsidR="008B1959" w:rsidRPr="00A65000">
                            <w:rPr>
                              <w:color w:val="808080" w:themeColor="background1" w:themeShade="80"/>
                              <w:sz w:val="20"/>
                            </w:rPr>
                            <w:t xml:space="preserve"> Ante </w:t>
                          </w:r>
                          <w:proofErr w:type="spellStart"/>
                          <w:r w:rsidR="008B1959" w:rsidRPr="00A65000">
                            <w:rPr>
                              <w:color w:val="808080" w:themeColor="background1" w:themeShade="80"/>
                              <w:sz w:val="20"/>
                            </w:rPr>
                            <w:t>Starčevića</w:t>
                          </w:r>
                          <w:proofErr w:type="spellEnd"/>
                          <w:r w:rsidR="008B1959" w:rsidRPr="00A65000">
                            <w:rPr>
                              <w:color w:val="808080" w:themeColor="background1" w:themeShade="80"/>
                              <w:sz w:val="20"/>
                            </w:rPr>
                            <w:t xml:space="preserve"> 8, Bjelovar</w:t>
                          </w:r>
                          <w:r w:rsidR="008B1959">
                            <w:rPr>
                              <w:color w:val="808080" w:themeColor="background1" w:themeShade="80"/>
                              <w:sz w:val="20"/>
                            </w:rPr>
                            <w:t>,</w:t>
                          </w:r>
                          <w:r w:rsidR="008B1959" w:rsidRPr="00A65000">
                            <w:rPr>
                              <w:color w:val="808080" w:themeColor="background1" w:themeShade="80"/>
                              <w:sz w:val="20"/>
                            </w:rPr>
                            <w:t xml:space="preserve"> www.bbz.hr</w:t>
                          </w:r>
                        </w:p>
                        <w:p w14:paraId="47414529" w14:textId="77777777" w:rsidR="00F70E02" w:rsidRDefault="00F70E02" w:rsidP="00267D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83DED2" id="_x0000_t202" coordsize="21600,21600" o:spt="202" path="m,l,21600r21600,l21600,xe">
              <v:stroke joinstyle="miter"/>
              <v:path gradientshapeok="t" o:connecttype="rect"/>
            </v:shapetype>
            <v:shape id="Text Box 2" o:spid="_x0000_s1026" type="#_x0000_t202" style="position:absolute;margin-left:-56.7pt;margin-top:18.1pt;width:592.5pt;height:2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" stroked="f">
              <v:textbox>
                <w:txbxContent>
                  <w:p w14:paraId="0CAC40DE" w14:textId="77777777" w:rsidR="00F70E02" w:rsidRPr="00A65000" w:rsidRDefault="00000000" w:rsidP="00267D8C">
                    <w:pPr>
                      <w:jc w:val="center"/>
                      <w:rPr>
                        <w:color w:val="808080" w:themeColor="background1" w:themeShade="80"/>
                        <w:sz w:val="20"/>
                      </w:rPr>
                    </w:pPr>
                    <w:r>
                      <w:fldChar w:fldCharType="begin"/>
                    </w:r>
                    <w:r>
                      <w:instrText>HYPERLINK "http://www.bbz.hr"</w:instrText>
                    </w:r>
                    <w:r>
                      <w:fldChar w:fldCharType="separate"/>
                    </w:r>
                    <w:r w:rsidR="008B1959" w:rsidRPr="00A65000">
                      <w:rPr>
                        <w:rStyle w:val="Naslov3Char"/>
                        <w:color w:val="808080" w:themeColor="background1" w:themeShade="80"/>
                        <w:sz w:val="20"/>
                      </w:rPr>
                      <w:t>Bjelovarsko-bilogorska</w:t>
                    </w:r>
                    <w:r>
                      <w:rPr>
                        <w:rStyle w:val="Naslov3Char"/>
                        <w:color w:val="808080" w:themeColor="background1" w:themeShade="80"/>
                        <w:sz w:val="20"/>
                      </w:rPr>
                      <w:fldChar w:fldCharType="end"/>
                    </w:r>
                    <w:r w:rsidR="008B1959" w:rsidRPr="00A65000">
                      <w:rPr>
                        <w:color w:val="808080" w:themeColor="background1" w:themeShade="80"/>
                        <w:sz w:val="20"/>
                      </w:rPr>
                      <w:t xml:space="preserve"> </w:t>
                    </w:r>
                    <w:proofErr w:type="spellStart"/>
                    <w:r w:rsidR="008B1959" w:rsidRPr="00A65000">
                      <w:rPr>
                        <w:color w:val="808080" w:themeColor="background1" w:themeShade="80"/>
                        <w:sz w:val="20"/>
                      </w:rPr>
                      <w:t>županija</w:t>
                    </w:r>
                    <w:proofErr w:type="spellEnd"/>
                    <w:r w:rsidR="008B1959" w:rsidRPr="00A65000">
                      <w:rPr>
                        <w:color w:val="808080" w:themeColor="background1" w:themeShade="80"/>
                        <w:sz w:val="20"/>
                      </w:rPr>
                      <w:t xml:space="preserve">, </w:t>
                    </w:r>
                    <w:proofErr w:type="spellStart"/>
                    <w:r w:rsidR="008B1959" w:rsidRPr="00A65000">
                      <w:rPr>
                        <w:color w:val="808080" w:themeColor="background1" w:themeShade="80"/>
                        <w:sz w:val="20"/>
                      </w:rPr>
                      <w:t>Dr.</w:t>
                    </w:r>
                    <w:proofErr w:type="spellEnd"/>
                    <w:r w:rsidR="008B1959" w:rsidRPr="00A65000">
                      <w:rPr>
                        <w:color w:val="808080" w:themeColor="background1" w:themeShade="80"/>
                        <w:sz w:val="20"/>
                      </w:rPr>
                      <w:t xml:space="preserve"> Ante </w:t>
                    </w:r>
                    <w:proofErr w:type="spellStart"/>
                    <w:r w:rsidR="008B1959" w:rsidRPr="00A65000">
                      <w:rPr>
                        <w:color w:val="808080" w:themeColor="background1" w:themeShade="80"/>
                        <w:sz w:val="20"/>
                      </w:rPr>
                      <w:t>Starčevića</w:t>
                    </w:r>
                    <w:proofErr w:type="spellEnd"/>
                    <w:r w:rsidR="008B1959" w:rsidRPr="00A65000">
                      <w:rPr>
                        <w:color w:val="808080" w:themeColor="background1" w:themeShade="80"/>
                        <w:sz w:val="20"/>
                      </w:rPr>
                      <w:t xml:space="preserve"> 8, Bjelovar</w:t>
                    </w:r>
                    <w:r w:rsidR="008B1959">
                      <w:rPr>
                        <w:color w:val="808080" w:themeColor="background1" w:themeShade="80"/>
                        <w:sz w:val="20"/>
                      </w:rPr>
                      <w:t>,</w:t>
                    </w:r>
                    <w:r w:rsidR="008B1959" w:rsidRPr="00A65000">
                      <w:rPr>
                        <w:color w:val="808080" w:themeColor="background1" w:themeShade="80"/>
                        <w:sz w:val="20"/>
                      </w:rPr>
                      <w:t xml:space="preserve"> www.bbz.hr</w:t>
                    </w:r>
                  </w:p>
                  <w:p w14:paraId="47414529" w14:textId="77777777" w:rsidR="00F70E02" w:rsidRDefault="00F70E02" w:rsidP="00267D8C"/>
                </w:txbxContent>
              </v:textbox>
            </v:shape>
          </w:pict>
        </mc:Fallback>
      </mc:AlternateContent>
    </w:r>
  </w:p>
  <w:p w14:paraId="331476C4" w14:textId="77777777" w:rsidR="00F70E02" w:rsidRDefault="008B1959" w:rsidP="00267D8C">
    <w:r>
      <w:rPr>
        <w:noProof/>
        <w:lang w:val="hr-HR"/>
      </w:rPr>
      <mc:AlternateContent>
        <mc:Choice Requires="wps">
          <w:drawing>
            <wp:anchor distT="0" distB="0" distL="114300" distR="114300" simplePos="0" relativeHeight="251664384" behindDoc="0" locked="0" layoutInCell="1" allowOverlap="1" wp14:anchorId="0EBFAC06" wp14:editId="6A3722FE">
              <wp:simplePos x="0" y="0"/>
              <wp:positionH relativeFrom="margin">
                <wp:posOffset>168275</wp:posOffset>
              </wp:positionH>
              <wp:positionV relativeFrom="margin">
                <wp:posOffset>8872855</wp:posOffset>
              </wp:positionV>
              <wp:extent cx="5759450" cy="0"/>
              <wp:effectExtent l="0" t="0" r="31750" b="19050"/>
              <wp:wrapNone/>
              <wp:docPr id="3" name="Straight Connector 3"/>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C6F585"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13.25pt,698.65pt" to="466.75pt,6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" strokecolor="black [3200]" strokeweight=".5pt">
              <v:stroke joinstyle="miter"/>
              <w10:wrap anchorx="margin" anchory="margin"/>
            </v:line>
          </w:pict>
        </mc:Fallback>
      </mc:AlternateContent>
    </w:r>
    <w:r>
      <w:rPr>
        <w:noProof/>
        <w:lang w:val="hr-HR"/>
      </w:rPr>
      <w:drawing>
        <wp:anchor distT="0" distB="0" distL="114300" distR="114300" simplePos="0" relativeHeight="251663360" behindDoc="0" locked="0" layoutInCell="1" allowOverlap="1" wp14:anchorId="604648AE" wp14:editId="035F3652">
          <wp:simplePos x="0" y="0"/>
          <wp:positionH relativeFrom="margin">
            <wp:posOffset>2674620</wp:posOffset>
          </wp:positionH>
          <wp:positionV relativeFrom="margin">
            <wp:posOffset>9065813</wp:posOffset>
          </wp:positionV>
          <wp:extent cx="971550" cy="537845"/>
          <wp:effectExtent l="0" t="0" r="0" b="0"/>
          <wp:wrapNone/>
          <wp:docPr id="9" name="Picture 7" descr="C:\Users\User\AppData\Local\Temp\Rar$DRa0.303\CroCert-IQNet-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Rar$DRa0.303\CroCert-IQNet-9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5378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1D02D0" w14:textId="77777777" w:rsidR="00F70E02" w:rsidRDefault="008B1959" w:rsidP="00267D8C">
    <w:r>
      <w:ptab w:relativeTo="margin" w:alignment="right" w:leader="none"/>
    </w:r>
  </w:p>
  <w:p w14:paraId="7B01B595" w14:textId="77777777" w:rsidR="00F70E02" w:rsidRDefault="00F70E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B025" w14:textId="77777777" w:rsidR="00F70E02" w:rsidRDefault="008B1959">
    <w:r>
      <w:rPr>
        <w:noProof/>
        <w:lang w:val="hr-HR"/>
      </w:rPr>
      <mc:AlternateContent>
        <mc:Choice Requires="wps">
          <w:drawing>
            <wp:anchor distT="0" distB="0" distL="114300" distR="114300" simplePos="0" relativeHeight="251661312" behindDoc="0" locked="0" layoutInCell="1" allowOverlap="1" wp14:anchorId="76B3ABF9" wp14:editId="65D95489">
              <wp:simplePos x="0" y="0"/>
              <wp:positionH relativeFrom="column">
                <wp:posOffset>-715010</wp:posOffset>
              </wp:positionH>
              <wp:positionV relativeFrom="paragraph">
                <wp:posOffset>316312</wp:posOffset>
              </wp:positionV>
              <wp:extent cx="7550590" cy="0"/>
              <wp:effectExtent l="0" t="0" r="31750" b="19050"/>
              <wp:wrapNone/>
              <wp:docPr id="5" name="Straight Connector 5"/>
              <wp:cNvGraphicFramePr/>
              <a:graphic xmlns:a="http://schemas.openxmlformats.org/drawingml/2006/main">
                <a:graphicData uri="http://schemas.microsoft.com/office/word/2010/wordprocessingShape">
                  <wps:wsp>
                    <wps:cNvCnPr/>
                    <wps:spPr>
                      <a:xfrm flipV="1">
                        <a:off x="0" y="0"/>
                        <a:ext cx="7550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892E98"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3pt,24.9pt" to="538.2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" strokecolor="black [3200]" strokeweight=".5pt">
              <v:stroke joinstyle="miter"/>
            </v:line>
          </w:pict>
        </mc:Fallback>
      </mc:AlternateContent>
    </w:r>
    <w:r>
      <w:rPr>
        <w:noProof/>
        <w:lang w:val="hr-HR"/>
      </w:rPr>
      <w:drawing>
        <wp:anchor distT="0" distB="0" distL="114300" distR="114300" simplePos="0" relativeHeight="251660288" behindDoc="0" locked="0" layoutInCell="1" allowOverlap="1" wp14:anchorId="5D8CE6F5" wp14:editId="01852105">
          <wp:simplePos x="0" y="0"/>
          <wp:positionH relativeFrom="margin">
            <wp:posOffset>2678430</wp:posOffset>
          </wp:positionH>
          <wp:positionV relativeFrom="margin">
            <wp:posOffset>9062720</wp:posOffset>
          </wp:positionV>
          <wp:extent cx="971550" cy="537845"/>
          <wp:effectExtent l="0" t="0" r="0" b="0"/>
          <wp:wrapNone/>
          <wp:docPr id="10" name="Picture 1" descr="C:\Users\User\AppData\Local\Temp\Rar$DRa0.303\CroCert-IQNet-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Rar$DRa0.303\CroCert-IQNet-9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537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65000">
      <w:rPr>
        <w:noProof/>
        <w:lang w:val="hr-HR"/>
      </w:rPr>
      <mc:AlternateContent>
        <mc:Choice Requires="wps">
          <w:drawing>
            <wp:anchor distT="45720" distB="45720" distL="114300" distR="114300" simplePos="0" relativeHeight="251659264" behindDoc="0" locked="0" layoutInCell="1" allowOverlap="1" wp14:anchorId="6B507263" wp14:editId="08413B4D">
              <wp:simplePos x="0" y="0"/>
              <wp:positionH relativeFrom="column">
                <wp:posOffset>-720090</wp:posOffset>
              </wp:positionH>
              <wp:positionV relativeFrom="paragraph">
                <wp:posOffset>317500</wp:posOffset>
              </wp:positionV>
              <wp:extent cx="7524750" cy="2762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0" cy="276225"/>
                      </a:xfrm>
                      <a:prstGeom prst="rect">
                        <a:avLst/>
                      </a:prstGeom>
                      <a:solidFill>
                        <a:srgbClr val="FFFFFF"/>
                      </a:solidFill>
                      <a:ln w="9525">
                        <a:noFill/>
                        <a:miter lim="800000"/>
                        <a:headEnd/>
                        <a:tailEnd/>
                      </a:ln>
                    </wps:spPr>
                    <wps:txbx>
                      <w:txbxContent>
                        <w:p w14:paraId="623536F9" w14:textId="77777777" w:rsidR="00F70E02" w:rsidRPr="00A65000" w:rsidRDefault="00000000" w:rsidP="00A65000">
                          <w:pPr>
                            <w:jc w:val="center"/>
                            <w:rPr>
                              <w:color w:val="808080" w:themeColor="background1" w:themeShade="80"/>
                              <w:sz w:val="20"/>
                            </w:rPr>
                          </w:pPr>
                          <w:hyperlink r:id="rId2" w:history="1">
                            <w:r w:rsidR="008B1959" w:rsidRPr="00A65000">
                              <w:rPr>
                                <w:rStyle w:val="Naslov3Char"/>
                                <w:color w:val="808080" w:themeColor="background1" w:themeShade="80"/>
                                <w:sz w:val="20"/>
                              </w:rPr>
                              <w:t>Bjelovarsko-bilogorska</w:t>
                            </w:r>
                          </w:hyperlink>
                          <w:r w:rsidR="008B1959" w:rsidRPr="00A65000">
                            <w:rPr>
                              <w:color w:val="808080" w:themeColor="background1" w:themeShade="80"/>
                              <w:sz w:val="20"/>
                            </w:rPr>
                            <w:t xml:space="preserve"> </w:t>
                          </w:r>
                          <w:proofErr w:type="spellStart"/>
                          <w:r w:rsidR="008B1959" w:rsidRPr="00A65000">
                            <w:rPr>
                              <w:color w:val="808080" w:themeColor="background1" w:themeShade="80"/>
                              <w:sz w:val="20"/>
                            </w:rPr>
                            <w:t>županija</w:t>
                          </w:r>
                          <w:proofErr w:type="spellEnd"/>
                          <w:r w:rsidR="008B1959" w:rsidRPr="00A65000">
                            <w:rPr>
                              <w:color w:val="808080" w:themeColor="background1" w:themeShade="80"/>
                              <w:sz w:val="20"/>
                            </w:rPr>
                            <w:t xml:space="preserve">, </w:t>
                          </w:r>
                          <w:proofErr w:type="spellStart"/>
                          <w:r w:rsidR="008B1959" w:rsidRPr="00A65000">
                            <w:rPr>
                              <w:color w:val="808080" w:themeColor="background1" w:themeShade="80"/>
                              <w:sz w:val="20"/>
                            </w:rPr>
                            <w:t>Dr.</w:t>
                          </w:r>
                          <w:proofErr w:type="spellEnd"/>
                          <w:r w:rsidR="008B1959" w:rsidRPr="00A65000">
                            <w:rPr>
                              <w:color w:val="808080" w:themeColor="background1" w:themeShade="80"/>
                              <w:sz w:val="20"/>
                            </w:rPr>
                            <w:t xml:space="preserve"> Ante </w:t>
                          </w:r>
                          <w:proofErr w:type="spellStart"/>
                          <w:r w:rsidR="008B1959" w:rsidRPr="00A65000">
                            <w:rPr>
                              <w:color w:val="808080" w:themeColor="background1" w:themeShade="80"/>
                              <w:sz w:val="20"/>
                            </w:rPr>
                            <w:t>Starčevića</w:t>
                          </w:r>
                          <w:proofErr w:type="spellEnd"/>
                          <w:r w:rsidR="008B1959" w:rsidRPr="00A65000">
                            <w:rPr>
                              <w:color w:val="808080" w:themeColor="background1" w:themeShade="80"/>
                              <w:sz w:val="20"/>
                            </w:rPr>
                            <w:t xml:space="preserve"> 8, Bjelovar</w:t>
                          </w:r>
                          <w:r w:rsidR="008B1959">
                            <w:rPr>
                              <w:color w:val="808080" w:themeColor="background1" w:themeShade="80"/>
                              <w:sz w:val="20"/>
                            </w:rPr>
                            <w:t xml:space="preserve">,   </w:t>
                          </w:r>
                          <w:r w:rsidR="008B1959" w:rsidRPr="00A65000">
                            <w:rPr>
                              <w:color w:val="808080" w:themeColor="background1" w:themeShade="80"/>
                              <w:sz w:val="20"/>
                            </w:rPr>
                            <w:t xml:space="preserve"> www.bbz.hr</w:t>
                          </w:r>
                        </w:p>
                        <w:p w14:paraId="2E8AD782" w14:textId="77777777" w:rsidR="00F70E02" w:rsidRDefault="00F70E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507263" id="_x0000_t202" coordsize="21600,21600" o:spt="202" path="m,l,21600r21600,l21600,xe">
              <v:stroke joinstyle="miter"/>
              <v:path gradientshapeok="t" o:connecttype="rect"/>
            </v:shapetype>
            <v:shape id="_x0000_s1027" type="#_x0000_t202" style="position:absolute;margin-left:-56.7pt;margin-top:25pt;width:592.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" stroked="f">
              <v:textbox>
                <w:txbxContent>
                  <w:p w14:paraId="623536F9" w14:textId="77777777" w:rsidR="00F70E02" w:rsidRPr="00A65000" w:rsidRDefault="00000000" w:rsidP="00A65000">
                    <w:pPr>
                      <w:jc w:val="center"/>
                      <w:rPr>
                        <w:color w:val="808080" w:themeColor="background1" w:themeShade="80"/>
                        <w:sz w:val="20"/>
                      </w:rPr>
                    </w:pPr>
                    <w:hyperlink r:id="rId3" w:history="1">
                      <w:r w:rsidR="008B1959" w:rsidRPr="00A65000">
                        <w:rPr>
                          <w:rStyle w:val="Naslov3Char"/>
                          <w:color w:val="808080" w:themeColor="background1" w:themeShade="80"/>
                          <w:sz w:val="20"/>
                        </w:rPr>
                        <w:t>Bjelovarsko-bilogorska</w:t>
                      </w:r>
                    </w:hyperlink>
                    <w:r w:rsidR="008B1959" w:rsidRPr="00A65000">
                      <w:rPr>
                        <w:color w:val="808080" w:themeColor="background1" w:themeShade="80"/>
                        <w:sz w:val="20"/>
                      </w:rPr>
                      <w:t xml:space="preserve"> </w:t>
                    </w:r>
                    <w:proofErr w:type="spellStart"/>
                    <w:r w:rsidR="008B1959" w:rsidRPr="00A65000">
                      <w:rPr>
                        <w:color w:val="808080" w:themeColor="background1" w:themeShade="80"/>
                        <w:sz w:val="20"/>
                      </w:rPr>
                      <w:t>županija</w:t>
                    </w:r>
                    <w:proofErr w:type="spellEnd"/>
                    <w:r w:rsidR="008B1959" w:rsidRPr="00A65000">
                      <w:rPr>
                        <w:color w:val="808080" w:themeColor="background1" w:themeShade="80"/>
                        <w:sz w:val="20"/>
                      </w:rPr>
                      <w:t xml:space="preserve">, </w:t>
                    </w:r>
                    <w:proofErr w:type="spellStart"/>
                    <w:r w:rsidR="008B1959" w:rsidRPr="00A65000">
                      <w:rPr>
                        <w:color w:val="808080" w:themeColor="background1" w:themeShade="80"/>
                        <w:sz w:val="20"/>
                      </w:rPr>
                      <w:t>Dr.</w:t>
                    </w:r>
                    <w:proofErr w:type="spellEnd"/>
                    <w:r w:rsidR="008B1959" w:rsidRPr="00A65000">
                      <w:rPr>
                        <w:color w:val="808080" w:themeColor="background1" w:themeShade="80"/>
                        <w:sz w:val="20"/>
                      </w:rPr>
                      <w:t xml:space="preserve"> Ante </w:t>
                    </w:r>
                    <w:proofErr w:type="spellStart"/>
                    <w:r w:rsidR="008B1959" w:rsidRPr="00A65000">
                      <w:rPr>
                        <w:color w:val="808080" w:themeColor="background1" w:themeShade="80"/>
                        <w:sz w:val="20"/>
                      </w:rPr>
                      <w:t>Starčevića</w:t>
                    </w:r>
                    <w:proofErr w:type="spellEnd"/>
                    <w:r w:rsidR="008B1959" w:rsidRPr="00A65000">
                      <w:rPr>
                        <w:color w:val="808080" w:themeColor="background1" w:themeShade="80"/>
                        <w:sz w:val="20"/>
                      </w:rPr>
                      <w:t xml:space="preserve"> 8, Bjelovar</w:t>
                    </w:r>
                    <w:r w:rsidR="008B1959">
                      <w:rPr>
                        <w:color w:val="808080" w:themeColor="background1" w:themeShade="80"/>
                        <w:sz w:val="20"/>
                      </w:rPr>
                      <w:t xml:space="preserve">,   </w:t>
                    </w:r>
                    <w:r w:rsidR="008B1959" w:rsidRPr="00A65000">
                      <w:rPr>
                        <w:color w:val="808080" w:themeColor="background1" w:themeShade="80"/>
                        <w:sz w:val="20"/>
                      </w:rPr>
                      <w:t xml:space="preserve"> www.bbz.hr</w:t>
                    </w:r>
                  </w:p>
                  <w:p w14:paraId="2E8AD782" w14:textId="77777777" w:rsidR="00F70E02" w:rsidRDefault="00F70E02"/>
                </w:txbxContent>
              </v:textbox>
              <w10:wrap type="square"/>
            </v:shape>
          </w:pict>
        </mc:Fallback>
      </mc:AlternateContent>
    </w:r>
  </w:p>
  <w:p w14:paraId="009945ED" w14:textId="77777777" w:rsidR="00F70E02" w:rsidRDefault="008B1959">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30CD" w14:textId="77777777" w:rsidR="003C080E" w:rsidRDefault="003C080E">
      <w:r>
        <w:separator/>
      </w:r>
    </w:p>
  </w:footnote>
  <w:footnote w:type="continuationSeparator" w:id="0">
    <w:p w14:paraId="5F91ACF2" w14:textId="77777777" w:rsidR="003C080E" w:rsidRDefault="003C0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E45A" w14:textId="77777777" w:rsidR="00F70E02" w:rsidRDefault="008B1959">
    <w:pPr>
      <w:framePr w:wrap="around" w:vAnchor="text" w:hAnchor="margin" w:xAlign="center" w:y="1"/>
    </w:pPr>
    <w:r>
      <w:fldChar w:fldCharType="begin"/>
    </w:r>
    <w:r>
      <w:instrText xml:space="preserve">PAGE  </w:instrText>
    </w:r>
    <w:r>
      <w:fldChar w:fldCharType="end"/>
    </w:r>
  </w:p>
  <w:p w14:paraId="6F861E3E" w14:textId="77777777" w:rsidR="00F70E02" w:rsidRDefault="00F70E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354D6"/>
    <w:multiLevelType w:val="hybridMultilevel"/>
    <w:tmpl w:val="CB029924"/>
    <w:lvl w:ilvl="0" w:tplc="F984F348">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0D4C5F1C"/>
    <w:multiLevelType w:val="hybridMultilevel"/>
    <w:tmpl w:val="4962A5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DA40C66"/>
    <w:multiLevelType w:val="hybridMultilevel"/>
    <w:tmpl w:val="A642BB8A"/>
    <w:lvl w:ilvl="0" w:tplc="041A000F">
      <w:start w:val="1"/>
      <w:numFmt w:val="decimal"/>
      <w:lvlText w:val="%1."/>
      <w:lvlJc w:val="left"/>
      <w:pPr>
        <w:ind w:left="1713" w:hanging="360"/>
      </w:pPr>
    </w:lvl>
    <w:lvl w:ilvl="1" w:tplc="041A0019" w:tentative="1">
      <w:start w:val="1"/>
      <w:numFmt w:val="lowerLetter"/>
      <w:lvlText w:val="%2."/>
      <w:lvlJc w:val="left"/>
      <w:pPr>
        <w:ind w:left="2433" w:hanging="360"/>
      </w:pPr>
    </w:lvl>
    <w:lvl w:ilvl="2" w:tplc="041A001B" w:tentative="1">
      <w:start w:val="1"/>
      <w:numFmt w:val="lowerRoman"/>
      <w:lvlText w:val="%3."/>
      <w:lvlJc w:val="right"/>
      <w:pPr>
        <w:ind w:left="3153" w:hanging="180"/>
      </w:pPr>
    </w:lvl>
    <w:lvl w:ilvl="3" w:tplc="041A000F" w:tentative="1">
      <w:start w:val="1"/>
      <w:numFmt w:val="decimal"/>
      <w:lvlText w:val="%4."/>
      <w:lvlJc w:val="left"/>
      <w:pPr>
        <w:ind w:left="3873" w:hanging="360"/>
      </w:pPr>
    </w:lvl>
    <w:lvl w:ilvl="4" w:tplc="041A0019" w:tentative="1">
      <w:start w:val="1"/>
      <w:numFmt w:val="lowerLetter"/>
      <w:lvlText w:val="%5."/>
      <w:lvlJc w:val="left"/>
      <w:pPr>
        <w:ind w:left="4593" w:hanging="360"/>
      </w:pPr>
    </w:lvl>
    <w:lvl w:ilvl="5" w:tplc="041A001B" w:tentative="1">
      <w:start w:val="1"/>
      <w:numFmt w:val="lowerRoman"/>
      <w:lvlText w:val="%6."/>
      <w:lvlJc w:val="right"/>
      <w:pPr>
        <w:ind w:left="5313" w:hanging="180"/>
      </w:pPr>
    </w:lvl>
    <w:lvl w:ilvl="6" w:tplc="041A000F" w:tentative="1">
      <w:start w:val="1"/>
      <w:numFmt w:val="decimal"/>
      <w:lvlText w:val="%7."/>
      <w:lvlJc w:val="left"/>
      <w:pPr>
        <w:ind w:left="6033" w:hanging="360"/>
      </w:pPr>
    </w:lvl>
    <w:lvl w:ilvl="7" w:tplc="041A0019" w:tentative="1">
      <w:start w:val="1"/>
      <w:numFmt w:val="lowerLetter"/>
      <w:lvlText w:val="%8."/>
      <w:lvlJc w:val="left"/>
      <w:pPr>
        <w:ind w:left="6753" w:hanging="360"/>
      </w:pPr>
    </w:lvl>
    <w:lvl w:ilvl="8" w:tplc="041A001B" w:tentative="1">
      <w:start w:val="1"/>
      <w:numFmt w:val="lowerRoman"/>
      <w:lvlText w:val="%9."/>
      <w:lvlJc w:val="right"/>
      <w:pPr>
        <w:ind w:left="7473" w:hanging="180"/>
      </w:pPr>
    </w:lvl>
  </w:abstractNum>
  <w:abstractNum w:abstractNumId="3" w15:restartNumberingAfterBreak="0">
    <w:nsid w:val="11A21D8F"/>
    <w:multiLevelType w:val="hybridMultilevel"/>
    <w:tmpl w:val="96B2ACCC"/>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2976CCC"/>
    <w:multiLevelType w:val="hybridMultilevel"/>
    <w:tmpl w:val="18F0F0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D13052"/>
    <w:multiLevelType w:val="hybridMultilevel"/>
    <w:tmpl w:val="BCFECD0C"/>
    <w:lvl w:ilvl="0" w:tplc="0AA4857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B2C91"/>
    <w:multiLevelType w:val="hybridMultilevel"/>
    <w:tmpl w:val="C218ABF6"/>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7" w15:restartNumberingAfterBreak="0">
    <w:nsid w:val="1B025481"/>
    <w:multiLevelType w:val="hybridMultilevel"/>
    <w:tmpl w:val="63564AA8"/>
    <w:lvl w:ilvl="0" w:tplc="751ACBF2">
      <w:start w:val="5"/>
      <w:numFmt w:val="bullet"/>
      <w:lvlText w:val="-"/>
      <w:lvlJc w:val="left"/>
      <w:pPr>
        <w:ind w:left="720" w:hanging="360"/>
      </w:pPr>
      <w:rPr>
        <w:rFonts w:ascii="Times New Roman" w:eastAsia="Times New Roman" w:hAnsi="Times New Roman" w:cs="Times New Roman" w:hint="default"/>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F8158B9"/>
    <w:multiLevelType w:val="hybridMultilevel"/>
    <w:tmpl w:val="3578960C"/>
    <w:lvl w:ilvl="0" w:tplc="E70A058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34F466F"/>
    <w:multiLevelType w:val="hybridMultilevel"/>
    <w:tmpl w:val="848C67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3A81DCC"/>
    <w:multiLevelType w:val="hybridMultilevel"/>
    <w:tmpl w:val="A3EAF9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6E3043A"/>
    <w:multiLevelType w:val="hybridMultilevel"/>
    <w:tmpl w:val="AC98B6F2"/>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27DC4BB1"/>
    <w:multiLevelType w:val="hybridMultilevel"/>
    <w:tmpl w:val="BACE160A"/>
    <w:lvl w:ilvl="0" w:tplc="88B28646">
      <w:start w:val="2"/>
      <w:numFmt w:val="bullet"/>
      <w:lvlText w:val="-"/>
      <w:lvlJc w:val="left"/>
      <w:pPr>
        <w:ind w:left="720" w:hanging="360"/>
      </w:pPr>
      <w:rPr>
        <w:rFonts w:ascii="Calibri" w:eastAsiaTheme="minorHAnsi" w:hAnsi="Calibri" w:cs="Calibri" w:hint="default"/>
        <w:b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C643DFB"/>
    <w:multiLevelType w:val="hybridMultilevel"/>
    <w:tmpl w:val="14BAAACA"/>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328E35E2"/>
    <w:multiLevelType w:val="hybridMultilevel"/>
    <w:tmpl w:val="D4EE3486"/>
    <w:lvl w:ilvl="0" w:tplc="0D4EA6DC">
      <w:start w:val="450"/>
      <w:numFmt w:val="bullet"/>
      <w:lvlText w:val="-"/>
      <w:lvlJc w:val="left"/>
      <w:pPr>
        <w:ind w:left="360" w:hanging="360"/>
      </w:pPr>
      <w:rPr>
        <w:rFonts w:ascii="Times New Roman" w:eastAsiaTheme="minorHAnsi" w:hAnsi="Times New Roman" w:cs="Times New Roman"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5" w15:restartNumberingAfterBreak="0">
    <w:nsid w:val="339065FA"/>
    <w:multiLevelType w:val="hybridMultilevel"/>
    <w:tmpl w:val="A31A94DC"/>
    <w:lvl w:ilvl="0" w:tplc="0AA4857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4FF4773"/>
    <w:multiLevelType w:val="hybridMultilevel"/>
    <w:tmpl w:val="6D1E7C0A"/>
    <w:lvl w:ilvl="0" w:tplc="E5B4BE48">
      <w:start w:val="1"/>
      <w:numFmt w:val="bullet"/>
      <w:lvlText w:val="-"/>
      <w:lvlJc w:val="left"/>
      <w:pPr>
        <w:ind w:left="1680" w:hanging="360"/>
      </w:pPr>
      <w:rPr>
        <w:rFonts w:ascii="Times New Roman" w:eastAsia="Times New Roman" w:hAnsi="Times New Roman" w:cs="Times New Roman" w:hint="default"/>
      </w:rPr>
    </w:lvl>
    <w:lvl w:ilvl="1" w:tplc="041A0003">
      <w:start w:val="1"/>
      <w:numFmt w:val="bullet"/>
      <w:lvlText w:val="o"/>
      <w:lvlJc w:val="left"/>
      <w:pPr>
        <w:ind w:left="2400" w:hanging="360"/>
      </w:pPr>
      <w:rPr>
        <w:rFonts w:ascii="Courier New" w:hAnsi="Courier New" w:cs="Courier New" w:hint="default"/>
      </w:rPr>
    </w:lvl>
    <w:lvl w:ilvl="2" w:tplc="041A0005">
      <w:start w:val="1"/>
      <w:numFmt w:val="bullet"/>
      <w:lvlText w:val=""/>
      <w:lvlJc w:val="left"/>
      <w:pPr>
        <w:ind w:left="3120" w:hanging="360"/>
      </w:pPr>
      <w:rPr>
        <w:rFonts w:ascii="Wingdings" w:hAnsi="Wingdings" w:hint="default"/>
      </w:rPr>
    </w:lvl>
    <w:lvl w:ilvl="3" w:tplc="041A0001">
      <w:start w:val="1"/>
      <w:numFmt w:val="bullet"/>
      <w:lvlText w:val=""/>
      <w:lvlJc w:val="left"/>
      <w:pPr>
        <w:ind w:left="3840" w:hanging="360"/>
      </w:pPr>
      <w:rPr>
        <w:rFonts w:ascii="Symbol" w:hAnsi="Symbol" w:hint="default"/>
      </w:rPr>
    </w:lvl>
    <w:lvl w:ilvl="4" w:tplc="041A0003">
      <w:start w:val="1"/>
      <w:numFmt w:val="bullet"/>
      <w:lvlText w:val="o"/>
      <w:lvlJc w:val="left"/>
      <w:pPr>
        <w:ind w:left="4560" w:hanging="360"/>
      </w:pPr>
      <w:rPr>
        <w:rFonts w:ascii="Courier New" w:hAnsi="Courier New" w:cs="Courier New" w:hint="default"/>
      </w:rPr>
    </w:lvl>
    <w:lvl w:ilvl="5" w:tplc="041A0005">
      <w:start w:val="1"/>
      <w:numFmt w:val="bullet"/>
      <w:lvlText w:val=""/>
      <w:lvlJc w:val="left"/>
      <w:pPr>
        <w:ind w:left="5280" w:hanging="360"/>
      </w:pPr>
      <w:rPr>
        <w:rFonts w:ascii="Wingdings" w:hAnsi="Wingdings" w:hint="default"/>
      </w:rPr>
    </w:lvl>
    <w:lvl w:ilvl="6" w:tplc="041A0001">
      <w:start w:val="1"/>
      <w:numFmt w:val="bullet"/>
      <w:lvlText w:val=""/>
      <w:lvlJc w:val="left"/>
      <w:pPr>
        <w:ind w:left="6000" w:hanging="360"/>
      </w:pPr>
      <w:rPr>
        <w:rFonts w:ascii="Symbol" w:hAnsi="Symbol" w:hint="default"/>
      </w:rPr>
    </w:lvl>
    <w:lvl w:ilvl="7" w:tplc="041A0003">
      <w:start w:val="1"/>
      <w:numFmt w:val="bullet"/>
      <w:lvlText w:val="o"/>
      <w:lvlJc w:val="left"/>
      <w:pPr>
        <w:ind w:left="6720" w:hanging="360"/>
      </w:pPr>
      <w:rPr>
        <w:rFonts w:ascii="Courier New" w:hAnsi="Courier New" w:cs="Courier New" w:hint="default"/>
      </w:rPr>
    </w:lvl>
    <w:lvl w:ilvl="8" w:tplc="041A0005">
      <w:start w:val="1"/>
      <w:numFmt w:val="bullet"/>
      <w:lvlText w:val=""/>
      <w:lvlJc w:val="left"/>
      <w:pPr>
        <w:ind w:left="7440" w:hanging="360"/>
      </w:pPr>
      <w:rPr>
        <w:rFonts w:ascii="Wingdings" w:hAnsi="Wingdings" w:hint="default"/>
      </w:rPr>
    </w:lvl>
  </w:abstractNum>
  <w:abstractNum w:abstractNumId="17" w15:restartNumberingAfterBreak="0">
    <w:nsid w:val="35414B44"/>
    <w:multiLevelType w:val="hybridMultilevel"/>
    <w:tmpl w:val="ED509FE2"/>
    <w:lvl w:ilvl="0" w:tplc="D42AE49C">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68976EC"/>
    <w:multiLevelType w:val="hybridMultilevel"/>
    <w:tmpl w:val="253CDF42"/>
    <w:lvl w:ilvl="0" w:tplc="0AA4857E">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37C660EB"/>
    <w:multiLevelType w:val="hybridMultilevel"/>
    <w:tmpl w:val="AB00B90E"/>
    <w:lvl w:ilvl="0" w:tplc="041A0003">
      <w:start w:val="1"/>
      <w:numFmt w:val="bullet"/>
      <w:lvlText w:val="o"/>
      <w:lvlJc w:val="left"/>
      <w:pPr>
        <w:ind w:left="1800" w:hanging="360"/>
      </w:pPr>
      <w:rPr>
        <w:rFonts w:ascii="Courier New" w:hAnsi="Courier New" w:cs="Courier New"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0" w15:restartNumberingAfterBreak="0">
    <w:nsid w:val="444556E5"/>
    <w:multiLevelType w:val="hybridMultilevel"/>
    <w:tmpl w:val="AD5C5408"/>
    <w:lvl w:ilvl="0" w:tplc="F984F348">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47374D43"/>
    <w:multiLevelType w:val="hybridMultilevel"/>
    <w:tmpl w:val="7C82FA98"/>
    <w:lvl w:ilvl="0" w:tplc="F18E875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DB441B0"/>
    <w:multiLevelType w:val="multilevel"/>
    <w:tmpl w:val="8F2AC3B0"/>
    <w:lvl w:ilvl="0">
      <w:start w:val="43"/>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7D2012"/>
    <w:multiLevelType w:val="hybridMultilevel"/>
    <w:tmpl w:val="81C4C9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C77655"/>
    <w:multiLevelType w:val="hybridMultilevel"/>
    <w:tmpl w:val="4CF23920"/>
    <w:lvl w:ilvl="0" w:tplc="8D2EAB4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885AEC"/>
    <w:multiLevelType w:val="hybridMultilevel"/>
    <w:tmpl w:val="B11E702C"/>
    <w:lvl w:ilvl="0" w:tplc="041A0001">
      <w:start w:val="1"/>
      <w:numFmt w:val="bullet"/>
      <w:lvlText w:val=""/>
      <w:lvlJc w:val="left"/>
      <w:pPr>
        <w:ind w:left="1140" w:hanging="360"/>
      </w:pPr>
      <w:rPr>
        <w:rFonts w:ascii="Symbol" w:hAnsi="Symbol"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26" w15:restartNumberingAfterBreak="0">
    <w:nsid w:val="63E45C16"/>
    <w:multiLevelType w:val="hybridMultilevel"/>
    <w:tmpl w:val="D1985274"/>
    <w:lvl w:ilvl="0" w:tplc="F23EC4DC">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3FF66C5"/>
    <w:multiLevelType w:val="hybridMultilevel"/>
    <w:tmpl w:val="B96CDF4E"/>
    <w:lvl w:ilvl="0" w:tplc="580E7BAC">
      <w:numFmt w:val="bullet"/>
      <w:lvlText w:val="-"/>
      <w:lvlJc w:val="left"/>
      <w:pPr>
        <w:ind w:left="1287" w:hanging="360"/>
      </w:pPr>
      <w:rPr>
        <w:rFonts w:ascii="Times New Roman" w:eastAsia="Calibri" w:hAnsi="Times New Roman"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28" w15:restartNumberingAfterBreak="0">
    <w:nsid w:val="652F17C2"/>
    <w:multiLevelType w:val="hybridMultilevel"/>
    <w:tmpl w:val="C9427C50"/>
    <w:lvl w:ilvl="0" w:tplc="4B90215A">
      <w:start w:val="90"/>
      <w:numFmt w:val="bullet"/>
      <w:lvlText w:val="-"/>
      <w:lvlJc w:val="left"/>
      <w:pPr>
        <w:ind w:left="1065" w:hanging="360"/>
      </w:pPr>
      <w:rPr>
        <w:rFonts w:ascii="Times New Roman" w:eastAsia="Calibri" w:hAnsi="Times New Roman" w:cs="Times New Roman" w:hint="default"/>
      </w:rPr>
    </w:lvl>
    <w:lvl w:ilvl="1" w:tplc="041A0003">
      <w:start w:val="1"/>
      <w:numFmt w:val="bullet"/>
      <w:lvlText w:val="o"/>
      <w:lvlJc w:val="left"/>
      <w:pPr>
        <w:ind w:left="1785" w:hanging="360"/>
      </w:pPr>
      <w:rPr>
        <w:rFonts w:ascii="Courier New" w:hAnsi="Courier New" w:cs="Courier New" w:hint="default"/>
      </w:rPr>
    </w:lvl>
    <w:lvl w:ilvl="2" w:tplc="041A0005">
      <w:start w:val="1"/>
      <w:numFmt w:val="bullet"/>
      <w:lvlText w:val=""/>
      <w:lvlJc w:val="left"/>
      <w:pPr>
        <w:ind w:left="2505" w:hanging="360"/>
      </w:pPr>
      <w:rPr>
        <w:rFonts w:ascii="Wingdings" w:hAnsi="Wingdings" w:hint="default"/>
      </w:rPr>
    </w:lvl>
    <w:lvl w:ilvl="3" w:tplc="041A0001">
      <w:start w:val="1"/>
      <w:numFmt w:val="bullet"/>
      <w:lvlText w:val=""/>
      <w:lvlJc w:val="left"/>
      <w:pPr>
        <w:ind w:left="3225" w:hanging="360"/>
      </w:pPr>
      <w:rPr>
        <w:rFonts w:ascii="Symbol" w:hAnsi="Symbol" w:hint="default"/>
      </w:rPr>
    </w:lvl>
    <w:lvl w:ilvl="4" w:tplc="041A0003">
      <w:start w:val="1"/>
      <w:numFmt w:val="bullet"/>
      <w:lvlText w:val="o"/>
      <w:lvlJc w:val="left"/>
      <w:pPr>
        <w:ind w:left="3945" w:hanging="360"/>
      </w:pPr>
      <w:rPr>
        <w:rFonts w:ascii="Courier New" w:hAnsi="Courier New" w:cs="Courier New" w:hint="default"/>
      </w:rPr>
    </w:lvl>
    <w:lvl w:ilvl="5" w:tplc="041A0005">
      <w:start w:val="1"/>
      <w:numFmt w:val="bullet"/>
      <w:lvlText w:val=""/>
      <w:lvlJc w:val="left"/>
      <w:pPr>
        <w:ind w:left="4665" w:hanging="360"/>
      </w:pPr>
      <w:rPr>
        <w:rFonts w:ascii="Wingdings" w:hAnsi="Wingdings" w:hint="default"/>
      </w:rPr>
    </w:lvl>
    <w:lvl w:ilvl="6" w:tplc="041A0001">
      <w:start w:val="1"/>
      <w:numFmt w:val="bullet"/>
      <w:lvlText w:val=""/>
      <w:lvlJc w:val="left"/>
      <w:pPr>
        <w:ind w:left="5385" w:hanging="360"/>
      </w:pPr>
      <w:rPr>
        <w:rFonts w:ascii="Symbol" w:hAnsi="Symbol" w:hint="default"/>
      </w:rPr>
    </w:lvl>
    <w:lvl w:ilvl="7" w:tplc="041A0003">
      <w:start w:val="1"/>
      <w:numFmt w:val="bullet"/>
      <w:lvlText w:val="o"/>
      <w:lvlJc w:val="left"/>
      <w:pPr>
        <w:ind w:left="6105" w:hanging="360"/>
      </w:pPr>
      <w:rPr>
        <w:rFonts w:ascii="Courier New" w:hAnsi="Courier New" w:cs="Courier New" w:hint="default"/>
      </w:rPr>
    </w:lvl>
    <w:lvl w:ilvl="8" w:tplc="041A0005">
      <w:start w:val="1"/>
      <w:numFmt w:val="bullet"/>
      <w:lvlText w:val=""/>
      <w:lvlJc w:val="left"/>
      <w:pPr>
        <w:ind w:left="6825" w:hanging="360"/>
      </w:pPr>
      <w:rPr>
        <w:rFonts w:ascii="Wingdings" w:hAnsi="Wingdings" w:hint="default"/>
      </w:rPr>
    </w:lvl>
  </w:abstractNum>
  <w:abstractNum w:abstractNumId="29" w15:restartNumberingAfterBreak="0">
    <w:nsid w:val="667575E5"/>
    <w:multiLevelType w:val="hybridMultilevel"/>
    <w:tmpl w:val="0B7CEC64"/>
    <w:lvl w:ilvl="0" w:tplc="B582F336">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30" w15:restartNumberingAfterBreak="0">
    <w:nsid w:val="66DB28ED"/>
    <w:multiLevelType w:val="hybridMultilevel"/>
    <w:tmpl w:val="9DFAEB26"/>
    <w:lvl w:ilvl="0" w:tplc="F984F348">
      <w:numFmt w:val="bullet"/>
      <w:lvlText w:val="-"/>
      <w:lvlJc w:val="left"/>
      <w:pPr>
        <w:ind w:left="780" w:hanging="360"/>
      </w:pPr>
      <w:rPr>
        <w:rFonts w:ascii="Times New Roman" w:eastAsia="Calibri" w:hAnsi="Times New Roman" w:cs="Times New Roman"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31" w15:restartNumberingAfterBreak="0">
    <w:nsid w:val="67A32001"/>
    <w:multiLevelType w:val="hybridMultilevel"/>
    <w:tmpl w:val="CEB6C7EA"/>
    <w:lvl w:ilvl="0" w:tplc="2C7A9E64">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32" w15:restartNumberingAfterBreak="0">
    <w:nsid w:val="67B315F2"/>
    <w:multiLevelType w:val="hybridMultilevel"/>
    <w:tmpl w:val="E8CA25D4"/>
    <w:lvl w:ilvl="0" w:tplc="4FCCCB0A">
      <w:numFmt w:val="bullet"/>
      <w:lvlText w:val="-"/>
      <w:lvlJc w:val="left"/>
      <w:pPr>
        <w:ind w:left="1500" w:hanging="360"/>
      </w:pPr>
      <w:rPr>
        <w:rFonts w:ascii="Times New Roman" w:eastAsia="Times New Roman" w:hAnsi="Times New Roman" w:cs="Times New Roman"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33" w15:restartNumberingAfterBreak="0">
    <w:nsid w:val="69F82BAF"/>
    <w:multiLevelType w:val="hybridMultilevel"/>
    <w:tmpl w:val="153C27AC"/>
    <w:lvl w:ilvl="0" w:tplc="F984F348">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6AB62697"/>
    <w:multiLevelType w:val="hybridMultilevel"/>
    <w:tmpl w:val="C5BAF396"/>
    <w:lvl w:ilvl="0" w:tplc="803AAA38">
      <w:numFmt w:val="bullet"/>
      <w:lvlText w:val="-"/>
      <w:lvlJc w:val="left"/>
      <w:pPr>
        <w:ind w:left="1140" w:hanging="360"/>
      </w:pPr>
      <w:rPr>
        <w:rFonts w:ascii="Times New Roman" w:eastAsia="Times New Roman" w:hAnsi="Times New Roman" w:cs="Times New Roman"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35" w15:restartNumberingAfterBreak="0">
    <w:nsid w:val="6C00018C"/>
    <w:multiLevelType w:val="hybridMultilevel"/>
    <w:tmpl w:val="104A6DE4"/>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6" w15:restartNumberingAfterBreak="0">
    <w:nsid w:val="76B37A19"/>
    <w:multiLevelType w:val="hybridMultilevel"/>
    <w:tmpl w:val="0A6AF976"/>
    <w:lvl w:ilvl="0" w:tplc="8604D73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E374FFA"/>
    <w:multiLevelType w:val="hybridMultilevel"/>
    <w:tmpl w:val="4D565EC8"/>
    <w:lvl w:ilvl="0" w:tplc="606EF0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327187"/>
    <w:multiLevelType w:val="hybridMultilevel"/>
    <w:tmpl w:val="4EE665C4"/>
    <w:lvl w:ilvl="0" w:tplc="0AA4857E">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173617423">
    <w:abstractNumId w:val="32"/>
  </w:num>
  <w:num w:numId="2" w16cid:durableId="1058895339">
    <w:abstractNumId w:val="34"/>
  </w:num>
  <w:num w:numId="3" w16cid:durableId="1917666849">
    <w:abstractNumId w:val="25"/>
  </w:num>
  <w:num w:numId="4" w16cid:durableId="540938843">
    <w:abstractNumId w:val="4"/>
  </w:num>
  <w:num w:numId="5" w16cid:durableId="922226323">
    <w:abstractNumId w:val="15"/>
  </w:num>
  <w:num w:numId="6" w16cid:durableId="531921186">
    <w:abstractNumId w:val="18"/>
  </w:num>
  <w:num w:numId="7" w16cid:durableId="921064785">
    <w:abstractNumId w:val="38"/>
  </w:num>
  <w:num w:numId="8" w16cid:durableId="1240365979">
    <w:abstractNumId w:val="12"/>
  </w:num>
  <w:num w:numId="9" w16cid:durableId="1629119935">
    <w:abstractNumId w:val="37"/>
  </w:num>
  <w:num w:numId="10" w16cid:durableId="402530369">
    <w:abstractNumId w:val="26"/>
  </w:num>
  <w:num w:numId="11" w16cid:durableId="602611625">
    <w:abstractNumId w:val="5"/>
  </w:num>
  <w:num w:numId="12" w16cid:durableId="802889641">
    <w:abstractNumId w:val="31"/>
  </w:num>
  <w:num w:numId="13" w16cid:durableId="350958316">
    <w:abstractNumId w:val="8"/>
  </w:num>
  <w:num w:numId="14" w16cid:durableId="525799137">
    <w:abstractNumId w:val="33"/>
  </w:num>
  <w:num w:numId="15" w16cid:durableId="1746998212">
    <w:abstractNumId w:val="0"/>
  </w:num>
  <w:num w:numId="16" w16cid:durableId="465590474">
    <w:abstractNumId w:val="20"/>
  </w:num>
  <w:num w:numId="17" w16cid:durableId="1752700130">
    <w:abstractNumId w:val="28"/>
  </w:num>
  <w:num w:numId="18" w16cid:durableId="1679843000">
    <w:abstractNumId w:val="22"/>
  </w:num>
  <w:num w:numId="19" w16cid:durableId="44523844">
    <w:abstractNumId w:val="14"/>
  </w:num>
  <w:num w:numId="20" w16cid:durableId="12355539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6866362">
    <w:abstractNumId w:val="3"/>
  </w:num>
  <w:num w:numId="22" w16cid:durableId="913592078">
    <w:abstractNumId w:val="35"/>
  </w:num>
  <w:num w:numId="23" w16cid:durableId="1358392214">
    <w:abstractNumId w:val="27"/>
  </w:num>
  <w:num w:numId="24" w16cid:durableId="43143966">
    <w:abstractNumId w:val="13"/>
  </w:num>
  <w:num w:numId="25" w16cid:durableId="516968688">
    <w:abstractNumId w:val="11"/>
  </w:num>
  <w:num w:numId="26" w16cid:durableId="1773740120">
    <w:abstractNumId w:val="30"/>
  </w:num>
  <w:num w:numId="27" w16cid:durableId="90205396">
    <w:abstractNumId w:val="21"/>
  </w:num>
  <w:num w:numId="28" w16cid:durableId="38821991">
    <w:abstractNumId w:val="6"/>
  </w:num>
  <w:num w:numId="29" w16cid:durableId="2036342611">
    <w:abstractNumId w:val="23"/>
  </w:num>
  <w:num w:numId="30" w16cid:durableId="2051877241">
    <w:abstractNumId w:val="2"/>
  </w:num>
  <w:num w:numId="31" w16cid:durableId="1528327879">
    <w:abstractNumId w:val="10"/>
  </w:num>
  <w:num w:numId="32" w16cid:durableId="157114318">
    <w:abstractNumId w:val="9"/>
  </w:num>
  <w:num w:numId="33" w16cid:durableId="235167496">
    <w:abstractNumId w:val="1"/>
  </w:num>
  <w:num w:numId="34" w16cid:durableId="801266262">
    <w:abstractNumId w:val="17"/>
  </w:num>
  <w:num w:numId="35" w16cid:durableId="1503163823">
    <w:abstractNumId w:val="16"/>
  </w:num>
  <w:num w:numId="36" w16cid:durableId="1892690531">
    <w:abstractNumId w:val="24"/>
  </w:num>
  <w:num w:numId="37" w16cid:durableId="573318728">
    <w:abstractNumId w:val="36"/>
  </w:num>
  <w:num w:numId="38" w16cid:durableId="1921253857">
    <w:abstractNumId w:val="19"/>
  </w:num>
  <w:num w:numId="39" w16cid:durableId="4136743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2186318">
    <w:abstractNumId w:val="7"/>
  </w:num>
  <w:num w:numId="41" w16cid:durableId="1973124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557"/>
    <w:rsid w:val="00002AED"/>
    <w:rsid w:val="00010905"/>
    <w:rsid w:val="00022D7E"/>
    <w:rsid w:val="00026445"/>
    <w:rsid w:val="00026B86"/>
    <w:rsid w:val="000276E7"/>
    <w:rsid w:val="0004125D"/>
    <w:rsid w:val="000663EC"/>
    <w:rsid w:val="00066BD9"/>
    <w:rsid w:val="00082CCA"/>
    <w:rsid w:val="00083D05"/>
    <w:rsid w:val="000A26D0"/>
    <w:rsid w:val="000A6E0C"/>
    <w:rsid w:val="000B6E0E"/>
    <w:rsid w:val="000C3AC0"/>
    <w:rsid w:val="000C5442"/>
    <w:rsid w:val="000F2564"/>
    <w:rsid w:val="000F2F7E"/>
    <w:rsid w:val="00105171"/>
    <w:rsid w:val="001126AD"/>
    <w:rsid w:val="0012085B"/>
    <w:rsid w:val="00144143"/>
    <w:rsid w:val="00146A0F"/>
    <w:rsid w:val="001477A5"/>
    <w:rsid w:val="00157618"/>
    <w:rsid w:val="00161EE9"/>
    <w:rsid w:val="00167FD9"/>
    <w:rsid w:val="0017794A"/>
    <w:rsid w:val="001815AF"/>
    <w:rsid w:val="001C2E69"/>
    <w:rsid w:val="001D45A2"/>
    <w:rsid w:val="001E4A48"/>
    <w:rsid w:val="001E544F"/>
    <w:rsid w:val="00200AA5"/>
    <w:rsid w:val="00201477"/>
    <w:rsid w:val="00204E4E"/>
    <w:rsid w:val="002071B2"/>
    <w:rsid w:val="00210CEA"/>
    <w:rsid w:val="002168F2"/>
    <w:rsid w:val="0023129E"/>
    <w:rsid w:val="00232499"/>
    <w:rsid w:val="00256E52"/>
    <w:rsid w:val="002612F0"/>
    <w:rsid w:val="00276372"/>
    <w:rsid w:val="00291A07"/>
    <w:rsid w:val="0029692A"/>
    <w:rsid w:val="002A13C0"/>
    <w:rsid w:val="002D0561"/>
    <w:rsid w:val="002D1378"/>
    <w:rsid w:val="002D69C3"/>
    <w:rsid w:val="002E32FD"/>
    <w:rsid w:val="00305DF7"/>
    <w:rsid w:val="00326FAD"/>
    <w:rsid w:val="00327385"/>
    <w:rsid w:val="003447EB"/>
    <w:rsid w:val="00346E55"/>
    <w:rsid w:val="00354D96"/>
    <w:rsid w:val="00366F34"/>
    <w:rsid w:val="003675D7"/>
    <w:rsid w:val="003A6409"/>
    <w:rsid w:val="003B5A24"/>
    <w:rsid w:val="003C080E"/>
    <w:rsid w:val="003C0A71"/>
    <w:rsid w:val="003E03C6"/>
    <w:rsid w:val="003E61AD"/>
    <w:rsid w:val="00402DAF"/>
    <w:rsid w:val="00403AC6"/>
    <w:rsid w:val="00414771"/>
    <w:rsid w:val="00420446"/>
    <w:rsid w:val="0044440A"/>
    <w:rsid w:val="0045164F"/>
    <w:rsid w:val="00473FE7"/>
    <w:rsid w:val="00483613"/>
    <w:rsid w:val="00486B18"/>
    <w:rsid w:val="00487CE3"/>
    <w:rsid w:val="004926A4"/>
    <w:rsid w:val="004A11F1"/>
    <w:rsid w:val="004A34A5"/>
    <w:rsid w:val="004B05E8"/>
    <w:rsid w:val="004B476D"/>
    <w:rsid w:val="004B5847"/>
    <w:rsid w:val="004C37D2"/>
    <w:rsid w:val="004C43A7"/>
    <w:rsid w:val="004C6288"/>
    <w:rsid w:val="004F0197"/>
    <w:rsid w:val="004F189A"/>
    <w:rsid w:val="00515F99"/>
    <w:rsid w:val="005353BA"/>
    <w:rsid w:val="00550911"/>
    <w:rsid w:val="00555D1E"/>
    <w:rsid w:val="0056182D"/>
    <w:rsid w:val="00563BFD"/>
    <w:rsid w:val="00573D32"/>
    <w:rsid w:val="00595089"/>
    <w:rsid w:val="005B7A6A"/>
    <w:rsid w:val="005C1105"/>
    <w:rsid w:val="005C2362"/>
    <w:rsid w:val="005C4B57"/>
    <w:rsid w:val="005D1AB2"/>
    <w:rsid w:val="005E5531"/>
    <w:rsid w:val="005F0BBD"/>
    <w:rsid w:val="005F11B1"/>
    <w:rsid w:val="005F5973"/>
    <w:rsid w:val="005F77CE"/>
    <w:rsid w:val="006102D9"/>
    <w:rsid w:val="006254A7"/>
    <w:rsid w:val="00635BB5"/>
    <w:rsid w:val="006411B8"/>
    <w:rsid w:val="00641523"/>
    <w:rsid w:val="00642F95"/>
    <w:rsid w:val="00645C93"/>
    <w:rsid w:val="006624BF"/>
    <w:rsid w:val="0067334A"/>
    <w:rsid w:val="006C624B"/>
    <w:rsid w:val="006C6641"/>
    <w:rsid w:val="006E600C"/>
    <w:rsid w:val="006E79FF"/>
    <w:rsid w:val="006F13D5"/>
    <w:rsid w:val="00701E9E"/>
    <w:rsid w:val="00704126"/>
    <w:rsid w:val="0070527A"/>
    <w:rsid w:val="007070A3"/>
    <w:rsid w:val="00730195"/>
    <w:rsid w:val="007306BD"/>
    <w:rsid w:val="00733290"/>
    <w:rsid w:val="00735EE1"/>
    <w:rsid w:val="00741AB5"/>
    <w:rsid w:val="00742EFA"/>
    <w:rsid w:val="007610FE"/>
    <w:rsid w:val="00776FCE"/>
    <w:rsid w:val="00783AB0"/>
    <w:rsid w:val="007A49EC"/>
    <w:rsid w:val="007B1DD4"/>
    <w:rsid w:val="007B3F99"/>
    <w:rsid w:val="007C0DB5"/>
    <w:rsid w:val="007C0FFC"/>
    <w:rsid w:val="007C52FF"/>
    <w:rsid w:val="007D38DD"/>
    <w:rsid w:val="007D4DD4"/>
    <w:rsid w:val="007D6A70"/>
    <w:rsid w:val="007D70AD"/>
    <w:rsid w:val="007E075C"/>
    <w:rsid w:val="007E4139"/>
    <w:rsid w:val="00801F2E"/>
    <w:rsid w:val="00807447"/>
    <w:rsid w:val="0081188E"/>
    <w:rsid w:val="00815776"/>
    <w:rsid w:val="00817E97"/>
    <w:rsid w:val="00827538"/>
    <w:rsid w:val="00850F3C"/>
    <w:rsid w:val="00854CA4"/>
    <w:rsid w:val="0086211D"/>
    <w:rsid w:val="00863CD7"/>
    <w:rsid w:val="00865612"/>
    <w:rsid w:val="00886B31"/>
    <w:rsid w:val="00887B02"/>
    <w:rsid w:val="0089051B"/>
    <w:rsid w:val="00891D68"/>
    <w:rsid w:val="008A470E"/>
    <w:rsid w:val="008B0246"/>
    <w:rsid w:val="008B1959"/>
    <w:rsid w:val="008D03AF"/>
    <w:rsid w:val="008D2035"/>
    <w:rsid w:val="008D38D2"/>
    <w:rsid w:val="008D5F2A"/>
    <w:rsid w:val="00914024"/>
    <w:rsid w:val="00947B43"/>
    <w:rsid w:val="009534C6"/>
    <w:rsid w:val="00963E6B"/>
    <w:rsid w:val="00971994"/>
    <w:rsid w:val="0097383F"/>
    <w:rsid w:val="009777B7"/>
    <w:rsid w:val="00983DDD"/>
    <w:rsid w:val="009861E6"/>
    <w:rsid w:val="0098680D"/>
    <w:rsid w:val="009A1EA6"/>
    <w:rsid w:val="009B033E"/>
    <w:rsid w:val="009B075C"/>
    <w:rsid w:val="009B51FC"/>
    <w:rsid w:val="009C27F1"/>
    <w:rsid w:val="009C7D67"/>
    <w:rsid w:val="009E0E69"/>
    <w:rsid w:val="009F4902"/>
    <w:rsid w:val="00A0421A"/>
    <w:rsid w:val="00A14EAE"/>
    <w:rsid w:val="00A20626"/>
    <w:rsid w:val="00A229F7"/>
    <w:rsid w:val="00A22B04"/>
    <w:rsid w:val="00A25D3E"/>
    <w:rsid w:val="00A37E20"/>
    <w:rsid w:val="00A37E8B"/>
    <w:rsid w:val="00A57DE3"/>
    <w:rsid w:val="00A60B84"/>
    <w:rsid w:val="00A8030D"/>
    <w:rsid w:val="00A94627"/>
    <w:rsid w:val="00AA0472"/>
    <w:rsid w:val="00AA5320"/>
    <w:rsid w:val="00AA70B9"/>
    <w:rsid w:val="00AB47C2"/>
    <w:rsid w:val="00AC5B19"/>
    <w:rsid w:val="00AD5D1A"/>
    <w:rsid w:val="00AE10D0"/>
    <w:rsid w:val="00AE5CB6"/>
    <w:rsid w:val="00AE6613"/>
    <w:rsid w:val="00AF1596"/>
    <w:rsid w:val="00AF2781"/>
    <w:rsid w:val="00B2392E"/>
    <w:rsid w:val="00B5332D"/>
    <w:rsid w:val="00B53F0C"/>
    <w:rsid w:val="00B657CC"/>
    <w:rsid w:val="00B7736A"/>
    <w:rsid w:val="00B80230"/>
    <w:rsid w:val="00B82618"/>
    <w:rsid w:val="00BA7A9D"/>
    <w:rsid w:val="00BB5138"/>
    <w:rsid w:val="00BD0EEE"/>
    <w:rsid w:val="00BD2169"/>
    <w:rsid w:val="00BE0F23"/>
    <w:rsid w:val="00BE537B"/>
    <w:rsid w:val="00C04A7E"/>
    <w:rsid w:val="00C1731F"/>
    <w:rsid w:val="00C17C10"/>
    <w:rsid w:val="00C3094C"/>
    <w:rsid w:val="00C456B8"/>
    <w:rsid w:val="00C53813"/>
    <w:rsid w:val="00C63557"/>
    <w:rsid w:val="00C638CD"/>
    <w:rsid w:val="00C64B26"/>
    <w:rsid w:val="00C725B3"/>
    <w:rsid w:val="00C85F4C"/>
    <w:rsid w:val="00C95AE3"/>
    <w:rsid w:val="00CA5AAE"/>
    <w:rsid w:val="00CB4A99"/>
    <w:rsid w:val="00CB4B75"/>
    <w:rsid w:val="00CC0A31"/>
    <w:rsid w:val="00CC4168"/>
    <w:rsid w:val="00CC6191"/>
    <w:rsid w:val="00CE4BD8"/>
    <w:rsid w:val="00CE4E8E"/>
    <w:rsid w:val="00CE786C"/>
    <w:rsid w:val="00CF0863"/>
    <w:rsid w:val="00CF4D63"/>
    <w:rsid w:val="00D0517F"/>
    <w:rsid w:val="00D21EAF"/>
    <w:rsid w:val="00D23A02"/>
    <w:rsid w:val="00D26FB9"/>
    <w:rsid w:val="00D273D3"/>
    <w:rsid w:val="00D369DC"/>
    <w:rsid w:val="00D43906"/>
    <w:rsid w:val="00D44AB9"/>
    <w:rsid w:val="00D52482"/>
    <w:rsid w:val="00D539B0"/>
    <w:rsid w:val="00D543F4"/>
    <w:rsid w:val="00D54CB6"/>
    <w:rsid w:val="00D5504E"/>
    <w:rsid w:val="00D60788"/>
    <w:rsid w:val="00D7151D"/>
    <w:rsid w:val="00D7329E"/>
    <w:rsid w:val="00D83A6F"/>
    <w:rsid w:val="00D90C0A"/>
    <w:rsid w:val="00D96D88"/>
    <w:rsid w:val="00DB3314"/>
    <w:rsid w:val="00DC037C"/>
    <w:rsid w:val="00DE6564"/>
    <w:rsid w:val="00DF138E"/>
    <w:rsid w:val="00DF7492"/>
    <w:rsid w:val="00E01A5B"/>
    <w:rsid w:val="00E0275C"/>
    <w:rsid w:val="00E0340F"/>
    <w:rsid w:val="00E0490D"/>
    <w:rsid w:val="00E11029"/>
    <w:rsid w:val="00E136CA"/>
    <w:rsid w:val="00E14CFC"/>
    <w:rsid w:val="00E16599"/>
    <w:rsid w:val="00E20FAF"/>
    <w:rsid w:val="00E20FCE"/>
    <w:rsid w:val="00E21251"/>
    <w:rsid w:val="00E31DF0"/>
    <w:rsid w:val="00E45AF1"/>
    <w:rsid w:val="00E5147A"/>
    <w:rsid w:val="00E56DC4"/>
    <w:rsid w:val="00E73581"/>
    <w:rsid w:val="00EA10B6"/>
    <w:rsid w:val="00EA49F3"/>
    <w:rsid w:val="00EB1A9C"/>
    <w:rsid w:val="00EB1D3D"/>
    <w:rsid w:val="00EB4780"/>
    <w:rsid w:val="00EC55B3"/>
    <w:rsid w:val="00EC7691"/>
    <w:rsid w:val="00ED329F"/>
    <w:rsid w:val="00EF51F9"/>
    <w:rsid w:val="00EF769C"/>
    <w:rsid w:val="00F0530F"/>
    <w:rsid w:val="00F22172"/>
    <w:rsid w:val="00F26D9D"/>
    <w:rsid w:val="00F44C8B"/>
    <w:rsid w:val="00F516E5"/>
    <w:rsid w:val="00F70E02"/>
    <w:rsid w:val="00F830BE"/>
    <w:rsid w:val="00F87A76"/>
    <w:rsid w:val="00F923C8"/>
    <w:rsid w:val="00FA6E0A"/>
    <w:rsid w:val="00FB59E4"/>
    <w:rsid w:val="00FB76DA"/>
    <w:rsid w:val="00FC3FED"/>
    <w:rsid w:val="00FE5A30"/>
    <w:rsid w:val="00FF10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D7FD4"/>
  <w15:chartTrackingRefBased/>
  <w15:docId w15:val="{EE078B24-04F0-4645-8EFD-7052C4F3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FE7"/>
    <w:pPr>
      <w:spacing w:after="0" w:line="240" w:lineRule="auto"/>
    </w:pPr>
    <w:rPr>
      <w:rFonts w:ascii="CRO_Century_Schoolbk-Normal" w:eastAsia="Times New Roman" w:hAnsi="CRO_Century_Schoolbk-Normal" w:cs="Times New Roman"/>
      <w:kern w:val="0"/>
      <w:sz w:val="24"/>
      <w:szCs w:val="20"/>
      <w:lang w:val="en-GB" w:eastAsia="hr-HR"/>
      <w14:ligatures w14:val="none"/>
    </w:rPr>
  </w:style>
  <w:style w:type="paragraph" w:styleId="Naslov1">
    <w:name w:val="heading 1"/>
    <w:basedOn w:val="Normal"/>
    <w:next w:val="Normal"/>
    <w:link w:val="Naslov1Char"/>
    <w:uiPriority w:val="9"/>
    <w:qFormat/>
    <w:rsid w:val="00C635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semiHidden/>
    <w:unhideWhenUsed/>
    <w:qFormat/>
    <w:rsid w:val="00C635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C6355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C6355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63557"/>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C63557"/>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63557"/>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unhideWhenUsed/>
    <w:qFormat/>
    <w:rsid w:val="00C63557"/>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63557"/>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63557"/>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semiHidden/>
    <w:rsid w:val="00C63557"/>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C63557"/>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C63557"/>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C63557"/>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C6355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63557"/>
    <w:rPr>
      <w:rFonts w:eastAsiaTheme="majorEastAsia" w:cstheme="majorBidi"/>
      <w:color w:val="595959" w:themeColor="text1" w:themeTint="A6"/>
    </w:rPr>
  </w:style>
  <w:style w:type="character" w:customStyle="1" w:styleId="Naslov8Char">
    <w:name w:val="Naslov 8 Char"/>
    <w:basedOn w:val="Zadanifontodlomka"/>
    <w:link w:val="Naslov8"/>
    <w:uiPriority w:val="9"/>
    <w:rsid w:val="00C6355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63557"/>
    <w:rPr>
      <w:rFonts w:eastAsiaTheme="majorEastAsia" w:cstheme="majorBidi"/>
      <w:color w:val="272727" w:themeColor="text1" w:themeTint="D8"/>
    </w:rPr>
  </w:style>
  <w:style w:type="paragraph" w:styleId="Naslov">
    <w:name w:val="Title"/>
    <w:basedOn w:val="Normal"/>
    <w:next w:val="Normal"/>
    <w:link w:val="NaslovChar"/>
    <w:uiPriority w:val="10"/>
    <w:qFormat/>
    <w:rsid w:val="00C63557"/>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6355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6355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6355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63557"/>
    <w:pPr>
      <w:spacing w:before="160"/>
      <w:jc w:val="center"/>
    </w:pPr>
    <w:rPr>
      <w:i/>
      <w:iCs/>
      <w:color w:val="404040" w:themeColor="text1" w:themeTint="BF"/>
    </w:rPr>
  </w:style>
  <w:style w:type="character" w:customStyle="1" w:styleId="CitatChar">
    <w:name w:val="Citat Char"/>
    <w:basedOn w:val="Zadanifontodlomka"/>
    <w:link w:val="Citat"/>
    <w:uiPriority w:val="29"/>
    <w:rsid w:val="00C63557"/>
    <w:rPr>
      <w:i/>
      <w:iCs/>
      <w:color w:val="404040" w:themeColor="text1" w:themeTint="BF"/>
    </w:rPr>
  </w:style>
  <w:style w:type="paragraph" w:styleId="Odlomakpopisa">
    <w:name w:val="List Paragraph"/>
    <w:basedOn w:val="Normal"/>
    <w:link w:val="OdlomakpopisaChar"/>
    <w:uiPriority w:val="34"/>
    <w:qFormat/>
    <w:rsid w:val="00C63557"/>
    <w:pPr>
      <w:ind w:left="720"/>
      <w:contextualSpacing/>
    </w:pPr>
  </w:style>
  <w:style w:type="character" w:styleId="Jakoisticanje">
    <w:name w:val="Intense Emphasis"/>
    <w:basedOn w:val="Zadanifontodlomka"/>
    <w:uiPriority w:val="21"/>
    <w:qFormat/>
    <w:rsid w:val="00C63557"/>
    <w:rPr>
      <w:i/>
      <w:iCs/>
      <w:color w:val="2F5496" w:themeColor="accent1" w:themeShade="BF"/>
    </w:rPr>
  </w:style>
  <w:style w:type="paragraph" w:styleId="Naglaencitat">
    <w:name w:val="Intense Quote"/>
    <w:basedOn w:val="Normal"/>
    <w:next w:val="Normal"/>
    <w:link w:val="NaglaencitatChar"/>
    <w:uiPriority w:val="30"/>
    <w:qFormat/>
    <w:rsid w:val="00C635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C63557"/>
    <w:rPr>
      <w:i/>
      <w:iCs/>
      <w:color w:val="2F5496" w:themeColor="accent1" w:themeShade="BF"/>
    </w:rPr>
  </w:style>
  <w:style w:type="character" w:styleId="Istaknutareferenca">
    <w:name w:val="Intense Reference"/>
    <w:basedOn w:val="Zadanifontodlomka"/>
    <w:uiPriority w:val="32"/>
    <w:qFormat/>
    <w:rsid w:val="00C63557"/>
    <w:rPr>
      <w:b/>
      <w:bCs/>
      <w:smallCaps/>
      <w:color w:val="2F5496" w:themeColor="accent1" w:themeShade="BF"/>
      <w:spacing w:val="5"/>
    </w:rPr>
  </w:style>
  <w:style w:type="numbering" w:customStyle="1" w:styleId="Bezpopisa1">
    <w:name w:val="Bez popisa1"/>
    <w:next w:val="Bezpopisa"/>
    <w:uiPriority w:val="99"/>
    <w:semiHidden/>
    <w:unhideWhenUsed/>
    <w:rsid w:val="009777B7"/>
  </w:style>
  <w:style w:type="table" w:styleId="Reetkatablice">
    <w:name w:val="Table Grid"/>
    <w:basedOn w:val="Obinatablica"/>
    <w:uiPriority w:val="59"/>
    <w:rsid w:val="009777B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Header">
    <w:name w:val="CellHeader"/>
    <w:basedOn w:val="Normal"/>
    <w:qFormat/>
    <w:rsid w:val="009777B7"/>
    <w:pPr>
      <w:overflowPunct w:val="0"/>
      <w:autoSpaceDE w:val="0"/>
      <w:autoSpaceDN w:val="0"/>
      <w:adjustRightInd w:val="0"/>
      <w:spacing w:after="120"/>
      <w:jc w:val="both"/>
      <w:textAlignment w:val="baseline"/>
    </w:pPr>
    <w:rPr>
      <w:rFonts w:ascii="Times New Roman" w:hAnsi="Times New Roman" w:cs="Arial"/>
      <w:bCs/>
      <w:sz w:val="20"/>
      <w:szCs w:val="22"/>
      <w:lang w:val="sl-SI"/>
    </w:rPr>
  </w:style>
  <w:style w:type="table" w:customStyle="1" w:styleId="StilTablice">
    <w:name w:val="StilTablice"/>
    <w:basedOn w:val="Obinatablica"/>
    <w:uiPriority w:val="99"/>
    <w:rsid w:val="009777B7"/>
    <w:pPr>
      <w:spacing w:after="120" w:line="240" w:lineRule="auto"/>
      <w:jc w:val="center"/>
    </w:pPr>
    <w:rPr>
      <w:rFonts w:ascii="Times New Roman" w:hAnsi="Times New Roman"/>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paragraph" w:styleId="Zaglavlje">
    <w:name w:val="header"/>
    <w:basedOn w:val="Normal"/>
    <w:link w:val="ZaglavljeChar"/>
    <w:uiPriority w:val="99"/>
    <w:unhideWhenUsed/>
    <w:rsid w:val="009777B7"/>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ZaglavljeChar">
    <w:name w:val="Zaglavlje Char"/>
    <w:basedOn w:val="Zadanifontodlomka"/>
    <w:link w:val="Zaglavlje"/>
    <w:uiPriority w:val="99"/>
    <w:rsid w:val="009777B7"/>
    <w:rPr>
      <w:kern w:val="0"/>
      <w14:ligatures w14:val="none"/>
    </w:rPr>
  </w:style>
  <w:style w:type="paragraph" w:styleId="Podnoje">
    <w:name w:val="footer"/>
    <w:basedOn w:val="Normal"/>
    <w:link w:val="PodnojeChar"/>
    <w:uiPriority w:val="99"/>
    <w:unhideWhenUsed/>
    <w:rsid w:val="009777B7"/>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PodnojeChar">
    <w:name w:val="Podnožje Char"/>
    <w:basedOn w:val="Zadanifontodlomka"/>
    <w:link w:val="Podnoje"/>
    <w:uiPriority w:val="99"/>
    <w:rsid w:val="009777B7"/>
    <w:rPr>
      <w:kern w:val="0"/>
      <w14:ligatures w14:val="none"/>
    </w:rPr>
  </w:style>
  <w:style w:type="paragraph" w:styleId="Tekstbalonia">
    <w:name w:val="Balloon Text"/>
    <w:basedOn w:val="Normal"/>
    <w:link w:val="TekstbaloniaChar"/>
    <w:uiPriority w:val="99"/>
    <w:semiHidden/>
    <w:unhideWhenUsed/>
    <w:rsid w:val="009777B7"/>
    <w:rPr>
      <w:rFonts w:ascii="Segoe UI" w:eastAsiaTheme="minorHAnsi" w:hAnsi="Segoe UI" w:cs="Segoe UI"/>
      <w:sz w:val="18"/>
      <w:szCs w:val="18"/>
      <w:lang w:val="hr-HR" w:eastAsia="en-US"/>
    </w:rPr>
  </w:style>
  <w:style w:type="character" w:customStyle="1" w:styleId="TekstbaloniaChar">
    <w:name w:val="Tekst balončića Char"/>
    <w:basedOn w:val="Zadanifontodlomka"/>
    <w:link w:val="Tekstbalonia"/>
    <w:uiPriority w:val="99"/>
    <w:semiHidden/>
    <w:rsid w:val="009777B7"/>
    <w:rPr>
      <w:rFonts w:ascii="Segoe UI" w:hAnsi="Segoe UI" w:cs="Segoe UI"/>
      <w:kern w:val="0"/>
      <w:sz w:val="18"/>
      <w:szCs w:val="18"/>
      <w14:ligatures w14:val="none"/>
    </w:rPr>
  </w:style>
  <w:style w:type="table" w:customStyle="1" w:styleId="Reetkatablice1">
    <w:name w:val="Rešetka tablice1"/>
    <w:basedOn w:val="Obinatablica"/>
    <w:next w:val="Reetkatablice"/>
    <w:uiPriority w:val="59"/>
    <w:rsid w:val="009777B7"/>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1">
    <w:name w:val="StilTablice1"/>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table" w:customStyle="1" w:styleId="Reetkatablice2">
    <w:name w:val="Rešetka tablice2"/>
    <w:basedOn w:val="Obinatablica"/>
    <w:next w:val="Reetkatablice"/>
    <w:uiPriority w:val="59"/>
    <w:rsid w:val="009777B7"/>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2">
    <w:name w:val="StilTablice2"/>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paragraph" w:customStyle="1" w:styleId="Naslov31">
    <w:name w:val="Naslov 31"/>
    <w:basedOn w:val="Normal"/>
    <w:next w:val="Normal"/>
    <w:uiPriority w:val="9"/>
    <w:semiHidden/>
    <w:unhideWhenUsed/>
    <w:qFormat/>
    <w:rsid w:val="009777B7"/>
    <w:pPr>
      <w:keepNext/>
      <w:keepLines/>
      <w:spacing w:before="200"/>
      <w:outlineLvl w:val="2"/>
    </w:pPr>
    <w:rPr>
      <w:rFonts w:ascii="Cambria" w:hAnsi="Cambria"/>
      <w:b/>
      <w:bCs/>
      <w:color w:val="4F81BD"/>
    </w:rPr>
  </w:style>
  <w:style w:type="numbering" w:customStyle="1" w:styleId="Bezpopisa11">
    <w:name w:val="Bez popisa11"/>
    <w:next w:val="Bezpopisa"/>
    <w:uiPriority w:val="99"/>
    <w:semiHidden/>
    <w:unhideWhenUsed/>
    <w:rsid w:val="009777B7"/>
  </w:style>
  <w:style w:type="character" w:customStyle="1" w:styleId="Hiperveza1">
    <w:name w:val="Hiperveza1"/>
    <w:basedOn w:val="Zadanifontodlomka"/>
    <w:uiPriority w:val="99"/>
    <w:semiHidden/>
    <w:unhideWhenUsed/>
    <w:rsid w:val="009777B7"/>
    <w:rPr>
      <w:color w:val="0000FF"/>
      <w:u w:val="single"/>
    </w:rPr>
  </w:style>
  <w:style w:type="character" w:customStyle="1" w:styleId="SlijeenaHiperveza1">
    <w:name w:val="SlijeđenaHiperveza1"/>
    <w:basedOn w:val="Zadanifontodlomka"/>
    <w:uiPriority w:val="99"/>
    <w:semiHidden/>
    <w:unhideWhenUsed/>
    <w:rsid w:val="009777B7"/>
    <w:rPr>
      <w:color w:val="800080"/>
      <w:u w:val="single"/>
    </w:rPr>
  </w:style>
  <w:style w:type="paragraph" w:customStyle="1" w:styleId="msonormal0">
    <w:name w:val="msonormal"/>
    <w:basedOn w:val="Normal"/>
    <w:rsid w:val="009777B7"/>
    <w:pPr>
      <w:spacing w:before="100" w:beforeAutospacing="1" w:after="100" w:afterAutospacing="1"/>
    </w:pPr>
    <w:rPr>
      <w:rFonts w:ascii="Times New Roman" w:hAnsi="Times New Roman"/>
      <w:szCs w:val="24"/>
      <w:lang w:val="hr-HR"/>
    </w:rPr>
  </w:style>
  <w:style w:type="paragraph" w:styleId="StandardWeb">
    <w:name w:val="Normal (Web)"/>
    <w:basedOn w:val="Normal"/>
    <w:uiPriority w:val="99"/>
    <w:semiHidden/>
    <w:unhideWhenUsed/>
    <w:rsid w:val="009777B7"/>
    <w:pPr>
      <w:spacing w:before="100" w:beforeAutospacing="1" w:after="100" w:afterAutospacing="1"/>
    </w:pPr>
    <w:rPr>
      <w:rFonts w:ascii="Times New Roman" w:hAnsi="Times New Roman"/>
      <w:szCs w:val="24"/>
      <w:lang w:val="hr-HR"/>
    </w:rPr>
  </w:style>
  <w:style w:type="paragraph" w:styleId="Tekstkomentara">
    <w:name w:val="annotation text"/>
    <w:basedOn w:val="Normal"/>
    <w:link w:val="TekstkomentaraChar"/>
    <w:uiPriority w:val="99"/>
    <w:semiHidden/>
    <w:unhideWhenUsed/>
    <w:rsid w:val="009777B7"/>
    <w:rPr>
      <w:sz w:val="20"/>
    </w:rPr>
  </w:style>
  <w:style w:type="character" w:customStyle="1" w:styleId="TekstkomentaraChar">
    <w:name w:val="Tekst komentara Char"/>
    <w:basedOn w:val="Zadanifontodlomka"/>
    <w:link w:val="Tekstkomentara"/>
    <w:uiPriority w:val="99"/>
    <w:semiHidden/>
    <w:rsid w:val="009777B7"/>
    <w:rPr>
      <w:rFonts w:ascii="CRO_Century_Schoolbk-Normal" w:eastAsia="Times New Roman" w:hAnsi="CRO_Century_Schoolbk-Normal" w:cs="Times New Roman"/>
      <w:kern w:val="0"/>
      <w:sz w:val="20"/>
      <w:szCs w:val="20"/>
      <w:lang w:val="en-GB" w:eastAsia="hr-HR"/>
      <w14:ligatures w14:val="none"/>
    </w:rPr>
  </w:style>
  <w:style w:type="paragraph" w:styleId="Opisslike">
    <w:name w:val="caption"/>
    <w:basedOn w:val="Normal"/>
    <w:next w:val="Normal"/>
    <w:uiPriority w:val="99"/>
    <w:semiHidden/>
    <w:unhideWhenUsed/>
    <w:qFormat/>
    <w:rsid w:val="009777B7"/>
    <w:pPr>
      <w:framePr w:w="5618" w:h="942" w:hSpace="180" w:wrap="around" w:vAnchor="text" w:hAnchor="page" w:x="1721" w:y="319"/>
      <w:jc w:val="center"/>
    </w:pPr>
    <w:rPr>
      <w:rFonts w:ascii="Times New Roman" w:hAnsi="Times New Roman"/>
      <w:b/>
      <w:bCs/>
      <w:lang w:val="hr-HR"/>
    </w:rPr>
  </w:style>
  <w:style w:type="paragraph" w:styleId="Tijeloteksta">
    <w:name w:val="Body Text"/>
    <w:basedOn w:val="Normal"/>
    <w:link w:val="TijelotekstaChar"/>
    <w:uiPriority w:val="99"/>
    <w:semiHidden/>
    <w:unhideWhenUsed/>
    <w:rsid w:val="009777B7"/>
    <w:pPr>
      <w:tabs>
        <w:tab w:val="left" w:pos="1134"/>
      </w:tabs>
      <w:jc w:val="both"/>
    </w:pPr>
    <w:rPr>
      <w:noProof/>
      <w:position w:val="-36"/>
    </w:rPr>
  </w:style>
  <w:style w:type="character" w:customStyle="1" w:styleId="TijelotekstaChar">
    <w:name w:val="Tijelo teksta Char"/>
    <w:basedOn w:val="Zadanifontodlomka"/>
    <w:link w:val="Tijeloteksta"/>
    <w:uiPriority w:val="99"/>
    <w:semiHidden/>
    <w:rsid w:val="009777B7"/>
    <w:rPr>
      <w:rFonts w:ascii="CRO_Century_Schoolbk-Normal" w:eastAsia="Times New Roman" w:hAnsi="CRO_Century_Schoolbk-Normal" w:cs="Times New Roman"/>
      <w:noProof/>
      <w:kern w:val="0"/>
      <w:position w:val="-36"/>
      <w:sz w:val="24"/>
      <w:szCs w:val="20"/>
      <w:lang w:val="en-GB" w:eastAsia="hr-HR"/>
      <w14:ligatures w14:val="none"/>
    </w:rPr>
  </w:style>
  <w:style w:type="paragraph" w:styleId="Uvuenotijeloteksta">
    <w:name w:val="Body Text Indent"/>
    <w:basedOn w:val="Normal"/>
    <w:link w:val="UvuenotijelotekstaChar"/>
    <w:uiPriority w:val="99"/>
    <w:semiHidden/>
    <w:unhideWhenUsed/>
    <w:rsid w:val="009777B7"/>
    <w:pPr>
      <w:spacing w:after="120"/>
      <w:ind w:left="283"/>
    </w:pPr>
    <w:rPr>
      <w:rFonts w:ascii="Times New Roman" w:hAnsi="Times New Roman"/>
      <w:szCs w:val="24"/>
      <w:lang w:val="hr-HR"/>
    </w:rPr>
  </w:style>
  <w:style w:type="character" w:customStyle="1" w:styleId="UvuenotijelotekstaChar">
    <w:name w:val="Uvučeno tijelo teksta Char"/>
    <w:basedOn w:val="Zadanifontodlomka"/>
    <w:link w:val="Uvuenotijeloteksta"/>
    <w:uiPriority w:val="99"/>
    <w:semiHidden/>
    <w:rsid w:val="009777B7"/>
    <w:rPr>
      <w:rFonts w:ascii="Times New Roman" w:eastAsia="Times New Roman" w:hAnsi="Times New Roman" w:cs="Times New Roman"/>
      <w:kern w:val="0"/>
      <w:sz w:val="24"/>
      <w:szCs w:val="24"/>
      <w:lang w:eastAsia="hr-HR"/>
      <w14:ligatures w14:val="none"/>
    </w:rPr>
  </w:style>
  <w:style w:type="paragraph" w:styleId="Tijeloteksta-uvlaka2">
    <w:name w:val="Body Text Indent 2"/>
    <w:basedOn w:val="Normal"/>
    <w:link w:val="Tijeloteksta-uvlaka2Char"/>
    <w:uiPriority w:val="99"/>
    <w:semiHidden/>
    <w:unhideWhenUsed/>
    <w:rsid w:val="009777B7"/>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9777B7"/>
    <w:rPr>
      <w:rFonts w:ascii="CRO_Century_Schoolbk-Normal" w:eastAsia="Times New Roman" w:hAnsi="CRO_Century_Schoolbk-Normal" w:cs="Times New Roman"/>
      <w:kern w:val="0"/>
      <w:sz w:val="24"/>
      <w:szCs w:val="20"/>
      <w:lang w:val="en-GB" w:eastAsia="hr-HR"/>
      <w14:ligatures w14:val="none"/>
    </w:rPr>
  </w:style>
  <w:style w:type="paragraph" w:styleId="Predmetkomentara">
    <w:name w:val="annotation subject"/>
    <w:basedOn w:val="Tekstkomentara"/>
    <w:next w:val="Tekstkomentara"/>
    <w:link w:val="PredmetkomentaraChar"/>
    <w:uiPriority w:val="99"/>
    <w:semiHidden/>
    <w:unhideWhenUsed/>
    <w:rsid w:val="009777B7"/>
    <w:rPr>
      <w:b/>
      <w:bCs/>
    </w:rPr>
  </w:style>
  <w:style w:type="character" w:customStyle="1" w:styleId="PredmetkomentaraChar">
    <w:name w:val="Predmet komentara Char"/>
    <w:basedOn w:val="TekstkomentaraChar"/>
    <w:link w:val="Predmetkomentara"/>
    <w:uiPriority w:val="99"/>
    <w:semiHidden/>
    <w:rsid w:val="009777B7"/>
    <w:rPr>
      <w:rFonts w:ascii="CRO_Century_Schoolbk-Normal" w:eastAsia="Times New Roman" w:hAnsi="CRO_Century_Schoolbk-Normal" w:cs="Times New Roman"/>
      <w:b/>
      <w:bCs/>
      <w:kern w:val="0"/>
      <w:sz w:val="20"/>
      <w:szCs w:val="20"/>
      <w:lang w:val="en-GB" w:eastAsia="hr-HR"/>
      <w14:ligatures w14:val="none"/>
    </w:rPr>
  </w:style>
  <w:style w:type="paragraph" w:styleId="Bezproreda">
    <w:name w:val="No Spacing"/>
    <w:uiPriority w:val="1"/>
    <w:qFormat/>
    <w:rsid w:val="009777B7"/>
    <w:pPr>
      <w:spacing w:after="0" w:line="240" w:lineRule="auto"/>
    </w:pPr>
    <w:rPr>
      <w:rFonts w:ascii="Calibri" w:eastAsia="Calibri" w:hAnsi="Calibri" w:cs="Times New Roman"/>
      <w:kern w:val="0"/>
      <w14:ligatures w14:val="none"/>
    </w:rPr>
  </w:style>
  <w:style w:type="paragraph" w:styleId="Revizija">
    <w:name w:val="Revision"/>
    <w:uiPriority w:val="99"/>
    <w:semiHidden/>
    <w:rsid w:val="009777B7"/>
    <w:pPr>
      <w:spacing w:after="0" w:line="240" w:lineRule="auto"/>
    </w:pPr>
    <w:rPr>
      <w:rFonts w:ascii="CRO_Century_Schoolbk-Normal" w:eastAsia="Times New Roman" w:hAnsi="CRO_Century_Schoolbk-Normal" w:cs="Times New Roman"/>
      <w:kern w:val="0"/>
      <w:sz w:val="24"/>
      <w:szCs w:val="20"/>
      <w:lang w:val="en-GB" w:eastAsia="hr-HR"/>
      <w14:ligatures w14:val="none"/>
    </w:rPr>
  </w:style>
  <w:style w:type="character" w:customStyle="1" w:styleId="OdlomakpopisaChar">
    <w:name w:val="Odlomak popisa Char"/>
    <w:link w:val="Odlomakpopisa"/>
    <w:uiPriority w:val="34"/>
    <w:locked/>
    <w:rsid w:val="009777B7"/>
    <w:rPr>
      <w:rFonts w:ascii="CRO_Century_Schoolbk-Normal" w:eastAsia="Times New Roman" w:hAnsi="CRO_Century_Schoolbk-Normal" w:cs="Times New Roman"/>
      <w:kern w:val="0"/>
      <w:sz w:val="24"/>
      <w:szCs w:val="20"/>
      <w:lang w:val="en-GB" w:eastAsia="hr-HR"/>
      <w14:ligatures w14:val="none"/>
    </w:rPr>
  </w:style>
  <w:style w:type="paragraph" w:customStyle="1" w:styleId="Standard">
    <w:name w:val="Standard"/>
    <w:rsid w:val="009777B7"/>
    <w:pPr>
      <w:suppressAutoHyphens/>
      <w:autoSpaceDN w:val="0"/>
      <w:spacing w:after="0" w:line="240" w:lineRule="auto"/>
    </w:pPr>
    <w:rPr>
      <w:rFonts w:ascii="Times New Roman" w:eastAsia="Times New Roman" w:hAnsi="Times New Roman" w:cs="Times New Roman"/>
      <w:kern w:val="3"/>
      <w:sz w:val="24"/>
      <w:szCs w:val="20"/>
      <w:lang w:val="en-US" w:eastAsia="zh-CN"/>
      <w14:ligatures w14:val="none"/>
    </w:rPr>
  </w:style>
  <w:style w:type="paragraph" w:customStyle="1" w:styleId="Default">
    <w:name w:val="Default"/>
    <w:basedOn w:val="Normal"/>
    <w:uiPriority w:val="99"/>
    <w:rsid w:val="009777B7"/>
    <w:pPr>
      <w:autoSpaceDE w:val="0"/>
      <w:autoSpaceDN w:val="0"/>
    </w:pPr>
    <w:rPr>
      <w:rFonts w:ascii="Arial" w:eastAsia="Calibri" w:hAnsi="Arial" w:cs="Arial"/>
      <w:color w:val="000000"/>
      <w:szCs w:val="24"/>
      <w:lang w:val="hr-HR" w:eastAsia="en-US"/>
    </w:rPr>
  </w:style>
  <w:style w:type="character" w:styleId="Referencakomentara">
    <w:name w:val="annotation reference"/>
    <w:basedOn w:val="Zadanifontodlomka"/>
    <w:uiPriority w:val="99"/>
    <w:semiHidden/>
    <w:unhideWhenUsed/>
    <w:rsid w:val="009777B7"/>
    <w:rPr>
      <w:sz w:val="16"/>
      <w:szCs w:val="16"/>
    </w:rPr>
  </w:style>
  <w:style w:type="character" w:customStyle="1" w:styleId="fontstyle01">
    <w:name w:val="fontstyle01"/>
    <w:basedOn w:val="Zadanifontodlomka"/>
    <w:rsid w:val="009777B7"/>
    <w:rPr>
      <w:rFonts w:ascii="Arial" w:hAnsi="Arial" w:cs="Arial" w:hint="default"/>
      <w:b/>
      <w:bCs/>
      <w:i/>
      <w:iCs/>
      <w:color w:val="000000"/>
      <w:sz w:val="18"/>
      <w:szCs w:val="18"/>
    </w:rPr>
  </w:style>
  <w:style w:type="character" w:customStyle="1" w:styleId="fontstyle21">
    <w:name w:val="fontstyle21"/>
    <w:basedOn w:val="Zadanifontodlomka"/>
    <w:rsid w:val="009777B7"/>
    <w:rPr>
      <w:rFonts w:ascii="Arial" w:hAnsi="Arial" w:cs="Arial" w:hint="default"/>
      <w:b/>
      <w:bCs/>
      <w:i/>
      <w:iCs/>
      <w:color w:val="000000"/>
      <w:sz w:val="18"/>
      <w:szCs w:val="18"/>
    </w:rPr>
  </w:style>
  <w:style w:type="table" w:customStyle="1" w:styleId="Reetkatablice3">
    <w:name w:val="Rešetka tablice3"/>
    <w:basedOn w:val="Obinatablica"/>
    <w:next w:val="Reetkatablice"/>
    <w:uiPriority w:val="59"/>
    <w:rsid w:val="009777B7"/>
    <w:pPr>
      <w:spacing w:after="0" w:line="240" w:lineRule="auto"/>
    </w:pPr>
    <w:rPr>
      <w:rFonts w:ascii="Times New Roman" w:eastAsia="Times New Roman" w:hAnsi="Times New Roman" w:cs="Times New Roman"/>
      <w:kern w:val="0"/>
      <w:sz w:val="20"/>
      <w:szCs w:val="20"/>
      <w:lang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3">
    <w:name w:val="StilTablice3"/>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character" w:customStyle="1" w:styleId="Naslov3Char1">
    <w:name w:val="Naslov 3 Char1"/>
    <w:basedOn w:val="Zadanifontodlomka"/>
    <w:uiPriority w:val="9"/>
    <w:semiHidden/>
    <w:rsid w:val="009777B7"/>
    <w:rPr>
      <w:rFonts w:asciiTheme="majorHAnsi" w:eastAsiaTheme="majorEastAsia" w:hAnsiTheme="majorHAnsi" w:cstheme="majorBidi"/>
      <w:color w:val="1F3763" w:themeColor="accent1" w:themeShade="7F"/>
      <w:sz w:val="24"/>
      <w:szCs w:val="24"/>
    </w:rPr>
  </w:style>
  <w:style w:type="character" w:styleId="Hiperveza">
    <w:name w:val="Hyperlink"/>
    <w:basedOn w:val="Zadanifontodlomka"/>
    <w:uiPriority w:val="99"/>
    <w:unhideWhenUsed/>
    <w:rsid w:val="009777B7"/>
    <w:rPr>
      <w:color w:val="0563C1" w:themeColor="hyperlink"/>
      <w:u w:val="single"/>
    </w:rPr>
  </w:style>
  <w:style w:type="character" w:styleId="SlijeenaHiperveza">
    <w:name w:val="FollowedHyperlink"/>
    <w:basedOn w:val="Zadanifontodlomka"/>
    <w:uiPriority w:val="99"/>
    <w:semiHidden/>
    <w:unhideWhenUsed/>
    <w:rsid w:val="009777B7"/>
    <w:rPr>
      <w:color w:val="954F72" w:themeColor="followedHyperlink"/>
      <w:u w:val="single"/>
    </w:rPr>
  </w:style>
  <w:style w:type="numbering" w:customStyle="1" w:styleId="Bezpopisa2">
    <w:name w:val="Bez popisa2"/>
    <w:next w:val="Bezpopisa"/>
    <w:uiPriority w:val="99"/>
    <w:semiHidden/>
    <w:unhideWhenUsed/>
    <w:rsid w:val="009777B7"/>
  </w:style>
  <w:style w:type="paragraph" w:styleId="Tijeloteksta2">
    <w:name w:val="Body Text 2"/>
    <w:basedOn w:val="Normal"/>
    <w:link w:val="Tijeloteksta2Char"/>
    <w:uiPriority w:val="99"/>
    <w:unhideWhenUsed/>
    <w:rsid w:val="009777B7"/>
    <w:pPr>
      <w:spacing w:after="120" w:line="480" w:lineRule="auto"/>
    </w:pPr>
  </w:style>
  <w:style w:type="character" w:customStyle="1" w:styleId="Tijeloteksta2Char">
    <w:name w:val="Tijelo teksta 2 Char"/>
    <w:basedOn w:val="Zadanifontodlomka"/>
    <w:link w:val="Tijeloteksta2"/>
    <w:uiPriority w:val="99"/>
    <w:rsid w:val="009777B7"/>
    <w:rPr>
      <w:rFonts w:ascii="CRO_Century_Schoolbk-Normal" w:eastAsia="Times New Roman" w:hAnsi="CRO_Century_Schoolbk-Normal" w:cs="Times New Roman"/>
      <w:kern w:val="0"/>
      <w:sz w:val="24"/>
      <w:szCs w:val="20"/>
      <w:lang w:val="en-GB" w:eastAsia="hr-HR"/>
      <w14:ligatures w14:val="none"/>
    </w:rPr>
  </w:style>
  <w:style w:type="table" w:customStyle="1" w:styleId="Reetkatablice4">
    <w:name w:val="Rešetka tablice4"/>
    <w:basedOn w:val="Obinatablica"/>
    <w:next w:val="Reetkatablice"/>
    <w:uiPriority w:val="59"/>
    <w:rsid w:val="009777B7"/>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4">
    <w:name w:val="StilTablice4"/>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character" w:styleId="Naglaeno">
    <w:name w:val="Strong"/>
    <w:basedOn w:val="Zadanifontodlomka"/>
    <w:uiPriority w:val="22"/>
    <w:qFormat/>
    <w:rsid w:val="009777B7"/>
    <w:rPr>
      <w:b/>
      <w:bCs/>
    </w:rPr>
  </w:style>
  <w:style w:type="table" w:customStyle="1" w:styleId="Reetkatablice5">
    <w:name w:val="Rešetka tablice5"/>
    <w:basedOn w:val="Obinatablica"/>
    <w:next w:val="Reetkatablice"/>
    <w:uiPriority w:val="59"/>
    <w:rsid w:val="009777B7"/>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5">
    <w:name w:val="StilTablice5"/>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numbering" w:customStyle="1" w:styleId="Bezpopisa3">
    <w:name w:val="Bez popisa3"/>
    <w:next w:val="Bezpopisa"/>
    <w:uiPriority w:val="99"/>
    <w:semiHidden/>
    <w:unhideWhenUsed/>
    <w:rsid w:val="009777B7"/>
  </w:style>
  <w:style w:type="table" w:customStyle="1" w:styleId="Reetkatablice6">
    <w:name w:val="Rešetka tablice6"/>
    <w:basedOn w:val="Obinatablica"/>
    <w:next w:val="Reetkatablice"/>
    <w:uiPriority w:val="59"/>
    <w:rsid w:val="009777B7"/>
    <w:pPr>
      <w:spacing w:after="0" w:line="240" w:lineRule="auto"/>
    </w:pPr>
    <w:rPr>
      <w:rFonts w:ascii="Times New Roman" w:eastAsia="Times New Roman" w:hAnsi="Times New Roman" w:cs="Times New Roman"/>
      <w:kern w:val="0"/>
      <w:sz w:val="20"/>
      <w:szCs w:val="20"/>
      <w:lang w:eastAsia="hr-H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6">
    <w:name w:val="StilTablice6"/>
    <w:basedOn w:val="Obinatablica"/>
    <w:uiPriority w:val="99"/>
    <w:rsid w:val="009777B7"/>
    <w:pPr>
      <w:spacing w:after="120" w:line="240" w:lineRule="auto"/>
      <w:jc w:val="center"/>
    </w:pPr>
    <w:rPr>
      <w:rFonts w:ascii="Times New Roman" w:eastAsia="Calibri" w:hAnsi="Times New Roman" w:cs="Times New Roman"/>
      <w:kern w:val="0"/>
      <w:sz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numbering" w:customStyle="1" w:styleId="Bezpopisa4">
    <w:name w:val="Bez popisa4"/>
    <w:next w:val="Bezpopisa"/>
    <w:uiPriority w:val="99"/>
    <w:semiHidden/>
    <w:unhideWhenUsed/>
    <w:rsid w:val="00FB59E4"/>
  </w:style>
  <w:style w:type="character" w:styleId="Nerijeenospominjanje">
    <w:name w:val="Unresolved Mention"/>
    <w:basedOn w:val="Zadanifontodlomka"/>
    <w:uiPriority w:val="99"/>
    <w:semiHidden/>
    <w:unhideWhenUsed/>
    <w:rsid w:val="00FB59E4"/>
    <w:rPr>
      <w:color w:val="605E5C"/>
      <w:shd w:val="clear" w:color="auto" w:fill="E1DFDD"/>
    </w:rPr>
  </w:style>
  <w:style w:type="table" w:customStyle="1" w:styleId="Reetkatablice21">
    <w:name w:val="Rešetka tablice21"/>
    <w:basedOn w:val="Obinatablica"/>
    <w:next w:val="Reetkatablice"/>
    <w:uiPriority w:val="59"/>
    <w:rsid w:val="00FB59E4"/>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FB59E4"/>
    <w:rPr>
      <w:i/>
      <w:iCs/>
    </w:rPr>
  </w:style>
  <w:style w:type="table" w:customStyle="1" w:styleId="Reetkatablice31">
    <w:name w:val="Rešetka tablice31"/>
    <w:basedOn w:val="Obinatablica"/>
    <w:next w:val="Reetkatablice"/>
    <w:uiPriority w:val="59"/>
    <w:rsid w:val="00FB59E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
    <w:name w:val="Bez popisa12"/>
    <w:next w:val="Bezpopisa"/>
    <w:uiPriority w:val="99"/>
    <w:semiHidden/>
    <w:unhideWhenUsed/>
    <w:rsid w:val="00FB59E4"/>
  </w:style>
  <w:style w:type="table" w:customStyle="1" w:styleId="Reetkatablice61">
    <w:name w:val="Rešetka tablice61"/>
    <w:basedOn w:val="Obinatablica"/>
    <w:next w:val="Reetkatablice"/>
    <w:uiPriority w:val="59"/>
    <w:rsid w:val="00FB59E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59"/>
    <w:rsid w:val="00807447"/>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8306">
      <w:bodyDiv w:val="1"/>
      <w:marLeft w:val="0"/>
      <w:marRight w:val="0"/>
      <w:marTop w:val="0"/>
      <w:marBottom w:val="0"/>
      <w:divBdr>
        <w:top w:val="none" w:sz="0" w:space="0" w:color="auto"/>
        <w:left w:val="none" w:sz="0" w:space="0" w:color="auto"/>
        <w:bottom w:val="none" w:sz="0" w:space="0" w:color="auto"/>
        <w:right w:val="none" w:sz="0" w:space="0" w:color="auto"/>
      </w:divBdr>
    </w:div>
    <w:div w:id="1890140512">
      <w:bodyDiv w:val="1"/>
      <w:marLeft w:val="0"/>
      <w:marRight w:val="0"/>
      <w:marTop w:val="0"/>
      <w:marBottom w:val="0"/>
      <w:divBdr>
        <w:top w:val="none" w:sz="0" w:space="0" w:color="auto"/>
        <w:left w:val="none" w:sz="0" w:space="0" w:color="auto"/>
        <w:bottom w:val="none" w:sz="0" w:space="0" w:color="auto"/>
        <w:right w:val="none" w:sz="0" w:space="0" w:color="auto"/>
      </w:divBdr>
    </w:div>
    <w:div w:id="20190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hyperlink" Target="http://www.bbz.hr" TargetMode="External"/><Relationship Id="rId2" Type="http://schemas.openxmlformats.org/officeDocument/2006/relationships/hyperlink" Target="http://www.bbz.hr"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F018E-96B9-46FA-B61B-A6272DB2A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54</Pages>
  <Words>15737</Words>
  <Characters>89704</Characters>
  <Application>Microsoft Office Word</Application>
  <DocSecurity>0</DocSecurity>
  <Lines>747</Lines>
  <Paragraphs>210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Radoš</dc:creator>
  <cp:keywords/>
  <dc:description/>
  <cp:lastModifiedBy>Valentina Vuković</cp:lastModifiedBy>
  <cp:revision>18</cp:revision>
  <cp:lastPrinted>2025-11-12T12:12:00Z</cp:lastPrinted>
  <dcterms:created xsi:type="dcterms:W3CDTF">2025-11-27T11:48:00Z</dcterms:created>
  <dcterms:modified xsi:type="dcterms:W3CDTF">2025-12-01T12:43:00Z</dcterms:modified>
</cp:coreProperties>
</file>